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06D" w:rsidR="00B92B86" w:rsidP="0049749B" w:rsidRDefault="00B92B86" w14:paraId="f31c284" w14:textId="f31c284">
      <w:pPr>
        <w:spacing w:after="0" w:line="240" w:lineRule="auto"/>
        <w:jc w:val="right"/>
        <w15:collapsed w:val="false"/>
        <w:rPr>
          <w:rFonts w:ascii="Arial" w:hAnsi="Arial" w:cs="Arial"/>
          <w:color w:val="FF0000"/>
          <w:sz w:val="12"/>
          <w:szCs w:val="24"/>
        </w:rPr>
      </w:pPr>
      <w:bookmarkStart w:name="_GoBack" w:id="0"/>
      <w:bookmarkEnd w:id="0"/>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REPUBLIKA HRVATSKA</w:t>
      </w:r>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TRGOVAČKI SUD U VARAŽDINU</w:t>
      </w:r>
      <w:r w:rsidRPr="005B206D">
        <w:rPr>
          <w:rFonts w:ascii="Arial" w:hAnsi="Arial" w:eastAsia="Times New Roman" w:cs="Arial"/>
          <w:sz w:val="24"/>
          <w:szCs w:val="24"/>
          <w:lang w:eastAsia="hr-HR"/>
        </w:rPr>
        <w:tab/>
        <w:t xml:space="preserve">                    </w:t>
      </w:r>
    </w:p>
    <w:p w:rsidRPr="005B206D" w:rsidR="00797FF7" w:rsidP="00797FF7" w:rsidRDefault="00797FF7">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Varaždin, Braće Radić 2</w:t>
      </w:r>
    </w:p>
    <w:p w:rsidRPr="005B206D" w:rsidR="00797FF7" w:rsidP="0049749B" w:rsidRDefault="00797FF7">
      <w:pPr>
        <w:spacing w:after="0" w:line="240" w:lineRule="auto"/>
        <w:jc w:val="right"/>
        <w:rPr>
          <w:rFonts w:ascii="Arial" w:hAnsi="Arial" w:cs="Arial"/>
          <w:sz w:val="12"/>
          <w:szCs w:val="24"/>
        </w:rPr>
      </w:pPr>
    </w:p>
    <w:p w:rsidRPr="005B206D"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803958" w:rsidR="00803958" w:rsidTr="005B206D">
        <w:trPr>
          <w:jc w:val="right"/>
        </w:trPr>
        <w:tc>
          <w:tcPr>
            <w:tcW w:w="3543" w:type="dxa"/>
          </w:tcPr>
          <w:p w:rsidRPr="00803958" w:rsidR="00340399" w:rsidP="00561A30" w:rsidRDefault="002F61DE">
            <w:pPr>
              <w:pStyle w:val="VSVerzija"/>
              <w:jc w:val="right"/>
              <w:rPr>
                <w:rFonts w:ascii="Arial" w:hAnsi="Arial" w:cs="Arial"/>
              </w:rPr>
            </w:pPr>
            <w:r w:rsidRPr="00803958">
              <w:rPr>
                <w:rFonts w:ascii="Arial" w:hAnsi="Arial" w:cs="Arial"/>
              </w:rPr>
              <w:t>Poslovni b</w:t>
            </w:r>
            <w:r w:rsidRPr="00803958" w:rsidR="0092437B">
              <w:rPr>
                <w:rFonts w:ascii="Arial" w:hAnsi="Arial" w:cs="Arial"/>
              </w:rPr>
              <w:t xml:space="preserve">roj: </w:t>
            </w:r>
            <w:r w:rsidRPr="00803958" w:rsidR="00797FF7">
              <w:rPr>
                <w:rFonts w:ascii="Arial" w:hAnsi="Arial" w:cs="Arial"/>
              </w:rPr>
              <w:t>1</w:t>
            </w:r>
            <w:r w:rsidRPr="00803958" w:rsidR="00DD3653">
              <w:rPr>
                <w:rFonts w:ascii="Arial" w:hAnsi="Arial" w:cs="Arial"/>
              </w:rPr>
              <w:t>0</w:t>
            </w:r>
            <w:r w:rsidRPr="00803958">
              <w:rPr>
                <w:rFonts w:ascii="Arial" w:hAnsi="Arial" w:cs="Arial"/>
              </w:rPr>
              <w:t xml:space="preserve"> </w:t>
            </w:r>
            <w:r w:rsidRPr="00803958" w:rsidR="00F65D4C">
              <w:rPr>
                <w:rFonts w:ascii="Arial" w:hAnsi="Arial" w:cs="Arial"/>
              </w:rPr>
              <w:t>St</w:t>
            </w:r>
            <w:r w:rsidRPr="00803958" w:rsidR="0092437B">
              <w:rPr>
                <w:rFonts w:ascii="Arial" w:hAnsi="Arial" w:cs="Arial"/>
              </w:rPr>
              <w:t>-</w:t>
            </w:r>
            <w:r w:rsidRPr="00803958" w:rsidR="00A52EB6">
              <w:rPr>
                <w:rFonts w:ascii="Arial" w:hAnsi="Arial" w:cs="Arial"/>
              </w:rPr>
              <w:t>48</w:t>
            </w:r>
            <w:r w:rsidRPr="00803958" w:rsidR="00340399">
              <w:rPr>
                <w:rFonts w:ascii="Arial" w:hAnsi="Arial" w:cs="Arial"/>
              </w:rPr>
              <w:t>/</w:t>
            </w:r>
            <w:r w:rsidRPr="00803958" w:rsidR="00A52EB6">
              <w:rPr>
                <w:rFonts w:ascii="Arial" w:hAnsi="Arial" w:cs="Arial"/>
              </w:rPr>
              <w:t>2018</w:t>
            </w:r>
            <w:r w:rsidRPr="00803958" w:rsidR="00340399">
              <w:rPr>
                <w:rFonts w:ascii="Arial" w:hAnsi="Arial" w:cs="Arial"/>
              </w:rPr>
              <w:t>-</w:t>
            </w:r>
            <w:r w:rsidRPr="00803958" w:rsidR="00803958">
              <w:rPr>
                <w:rFonts w:ascii="Arial" w:hAnsi="Arial" w:cs="Arial"/>
              </w:rPr>
              <w:t>68</w:t>
            </w:r>
          </w:p>
        </w:tc>
      </w:tr>
    </w:tbl>
    <w:p w:rsidRPr="005B206D" w:rsidR="00340399" w:rsidP="00340399" w:rsidRDefault="00340399">
      <w:pPr>
        <w:spacing w:after="0" w:line="240" w:lineRule="auto"/>
        <w:jc w:val="both"/>
        <w:rPr>
          <w:rFonts w:ascii="Arial" w:hAnsi="Arial" w:cs="Arial"/>
          <w:sz w:val="24"/>
          <w:szCs w:val="24"/>
        </w:rPr>
      </w:pPr>
    </w:p>
    <w:p w:rsidRPr="005B206D" w:rsidR="008D05FD" w:rsidP="0049749B" w:rsidRDefault="008D05FD">
      <w:pPr>
        <w:spacing w:after="0" w:line="240" w:lineRule="auto"/>
        <w:jc w:val="both"/>
        <w:rPr>
          <w:rFonts w:ascii="Arial" w:hAnsi="Arial" w:cs="Arial"/>
          <w:sz w:val="24"/>
          <w:szCs w:val="24"/>
        </w:rPr>
      </w:pP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Z A P I S N I K</w:t>
      </w: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od </w:t>
      </w:r>
      <w:r w:rsidR="00561A30">
        <w:rPr>
          <w:rFonts w:ascii="Arial" w:hAnsi="Arial" w:eastAsia="Times New Roman" w:cs="Arial"/>
          <w:sz w:val="24"/>
          <w:szCs w:val="24"/>
          <w:lang w:eastAsia="hr-HR"/>
        </w:rPr>
        <w:t>17</w:t>
      </w:r>
      <w:r w:rsidRPr="005B206D">
        <w:rPr>
          <w:rFonts w:ascii="Arial" w:hAnsi="Arial" w:eastAsia="Times New Roman" w:cs="Arial"/>
          <w:sz w:val="24"/>
          <w:szCs w:val="24"/>
          <w:lang w:eastAsia="hr-HR"/>
        </w:rPr>
        <w:t xml:space="preserve">. </w:t>
      </w:r>
      <w:r w:rsidR="00561A30">
        <w:rPr>
          <w:rFonts w:ascii="Arial" w:hAnsi="Arial" w:eastAsia="Times New Roman" w:cs="Arial"/>
          <w:sz w:val="24"/>
          <w:szCs w:val="24"/>
          <w:lang w:eastAsia="hr-HR"/>
        </w:rPr>
        <w:t>siječnja</w:t>
      </w:r>
      <w:r w:rsidRPr="005B206D" w:rsidR="00BB00A8">
        <w:rPr>
          <w:rFonts w:ascii="Arial" w:hAnsi="Arial" w:eastAsia="Times New Roman" w:cs="Arial"/>
          <w:sz w:val="24"/>
          <w:szCs w:val="24"/>
          <w:lang w:eastAsia="hr-HR"/>
        </w:rPr>
        <w:t xml:space="preserve"> 2</w:t>
      </w:r>
      <w:r w:rsidRPr="005B206D" w:rsidR="009E2BBE">
        <w:rPr>
          <w:rFonts w:ascii="Arial" w:hAnsi="Arial" w:eastAsia="Times New Roman" w:cs="Arial"/>
          <w:sz w:val="24"/>
          <w:szCs w:val="24"/>
          <w:lang w:eastAsia="hr-HR"/>
        </w:rPr>
        <w:t>0</w:t>
      </w:r>
      <w:r w:rsidRPr="005B206D" w:rsidR="004639C2">
        <w:rPr>
          <w:rFonts w:ascii="Arial" w:hAnsi="Arial" w:eastAsia="Times New Roman" w:cs="Arial"/>
          <w:sz w:val="24"/>
          <w:szCs w:val="24"/>
          <w:lang w:eastAsia="hr-HR"/>
        </w:rPr>
        <w:t>2</w:t>
      </w:r>
      <w:r w:rsidR="00425855">
        <w:rPr>
          <w:rFonts w:ascii="Arial" w:hAnsi="Arial" w:eastAsia="Times New Roman" w:cs="Arial"/>
          <w:sz w:val="24"/>
          <w:szCs w:val="24"/>
          <w:lang w:eastAsia="hr-HR"/>
        </w:rPr>
        <w:t>4</w:t>
      </w:r>
      <w:r w:rsidRPr="005B206D">
        <w:rPr>
          <w:rFonts w:ascii="Arial" w:hAnsi="Arial" w:eastAsia="Times New Roman" w:cs="Arial"/>
          <w:sz w:val="24"/>
          <w:szCs w:val="24"/>
          <w:lang w:eastAsia="hr-HR"/>
        </w:rPr>
        <w:t xml:space="preserve">. </w:t>
      </w:r>
    </w:p>
    <w:p w:rsidRPr="005B206D" w:rsidR="00877B67"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sastavljen kod Trgovačkog suda u Varaždinu,</w:t>
      </w:r>
    </w:p>
    <w:p w:rsidRPr="005B206D" w:rsidR="00CB798C"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 xml:space="preserve">o održanoj skupštini vjerovnika u stečajnom postupku nad </w:t>
      </w:r>
    </w:p>
    <w:p w:rsidR="00425855" w:rsidP="00A52EB6"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stečajnim</w:t>
      </w:r>
      <w:r w:rsidRPr="005B206D" w:rsidR="00CB798C">
        <w:rPr>
          <w:rFonts w:ascii="Arial" w:hAnsi="Arial" w:eastAsia="Times New Roman" w:cs="Arial"/>
          <w:snapToGrid w:val="false"/>
          <w:sz w:val="24"/>
          <w:szCs w:val="24"/>
        </w:rPr>
        <w:t xml:space="preserve"> </w:t>
      </w:r>
      <w:r w:rsidRPr="005B206D">
        <w:rPr>
          <w:rFonts w:ascii="Arial" w:hAnsi="Arial" w:eastAsia="Times New Roman" w:cs="Arial"/>
          <w:snapToGrid w:val="false"/>
          <w:sz w:val="24"/>
          <w:szCs w:val="24"/>
        </w:rPr>
        <w:t>dužnikom</w:t>
      </w:r>
    </w:p>
    <w:p w:rsidR="005B206D" w:rsidP="00A52EB6" w:rsidRDefault="00877B67">
      <w:pPr>
        <w:widowControl w:val="false"/>
        <w:spacing w:after="0" w:line="240" w:lineRule="auto"/>
        <w:jc w:val="center"/>
        <w:rPr>
          <w:rFonts w:ascii="Arial" w:hAnsi="Arial" w:cs="Arial"/>
          <w:sz w:val="24"/>
          <w:szCs w:val="24"/>
        </w:rPr>
      </w:pPr>
      <w:r w:rsidRPr="005B206D">
        <w:rPr>
          <w:rFonts w:ascii="Arial" w:hAnsi="Arial" w:eastAsia="Times New Roman" w:cs="Arial"/>
          <w:snapToGrid w:val="false"/>
          <w:sz w:val="24"/>
          <w:szCs w:val="24"/>
        </w:rPr>
        <w:t xml:space="preserve"> </w:t>
      </w:r>
      <w:r w:rsidRPr="00A52EB6" w:rsidR="00A52EB6">
        <w:rPr>
          <w:rFonts w:ascii="Arial" w:hAnsi="Arial" w:cs="Arial"/>
          <w:sz w:val="24"/>
          <w:szCs w:val="24"/>
        </w:rPr>
        <w:t>NOVINE d.o.o. u stečaju, Križevci, Ulica kralja Tomislava 24, OIB:54229683128</w:t>
      </w:r>
    </w:p>
    <w:p w:rsidRPr="005B206D" w:rsidR="00A52EB6" w:rsidP="00A52EB6" w:rsidRDefault="00A52EB6">
      <w:pPr>
        <w:widowControl w:val="false"/>
        <w:spacing w:after="0" w:line="240" w:lineRule="auto"/>
        <w:jc w:val="center"/>
        <w:rPr>
          <w:rFonts w:ascii="Arial" w:hAnsi="Arial" w:cs="Arial"/>
          <w:sz w:val="24"/>
          <w:szCs w:val="24"/>
        </w:rPr>
      </w:pP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Nazočni od strane suda: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Denis Krnjak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Zapisničar: </w:t>
      </w:r>
      <w:r w:rsidRPr="00803958" w:rsidR="00803958">
        <w:rPr>
          <w:rFonts w:ascii="Arial" w:hAnsi="Arial" w:eastAsia="Times New Roman" w:cs="Arial"/>
          <w:sz w:val="24"/>
          <w:szCs w:val="24"/>
          <w:lang w:eastAsia="hr-HR"/>
        </w:rPr>
        <w:t>Nikolina Cerovčec</w:t>
      </w:r>
      <w:r w:rsidRPr="00803958">
        <w:rPr>
          <w:rFonts w:ascii="Arial" w:hAnsi="Arial" w:eastAsia="Times New Roman" w:cs="Arial"/>
          <w:sz w:val="24"/>
          <w:szCs w:val="24"/>
          <w:lang w:eastAsia="hr-HR"/>
        </w:rPr>
        <w:t xml:space="preserve"> </w:t>
      </w:r>
    </w:p>
    <w:p w:rsidRPr="005B206D" w:rsidR="006D2A83" w:rsidP="006D2A83" w:rsidRDefault="006D2A83">
      <w:pPr>
        <w:spacing w:after="0" w:line="240" w:lineRule="auto"/>
        <w:jc w:val="both"/>
        <w:rPr>
          <w:rFonts w:ascii="Arial" w:hAnsi="Arial" w:cs="Arial"/>
          <w:sz w:val="24"/>
          <w:szCs w:val="24"/>
        </w:rPr>
      </w:pPr>
    </w:p>
    <w:p w:rsidRPr="005B206D" w:rsidR="006D2A83" w:rsidP="006D2A83" w:rsidRDefault="006D2A83">
      <w:pPr>
        <w:spacing w:after="0" w:line="240" w:lineRule="auto"/>
        <w:jc w:val="both"/>
        <w:rPr>
          <w:rFonts w:ascii="Arial" w:hAnsi="Arial" w:cs="Arial"/>
          <w:sz w:val="24"/>
          <w:szCs w:val="24"/>
        </w:rPr>
      </w:pPr>
      <w:r w:rsidRPr="005B206D">
        <w:rPr>
          <w:rFonts w:ascii="Arial" w:hAnsi="Arial" w:cs="Arial"/>
          <w:sz w:val="24"/>
          <w:szCs w:val="24"/>
        </w:rPr>
        <w:t xml:space="preserve">Početak u </w:t>
      </w:r>
      <w:r w:rsidR="00A52EB6">
        <w:rPr>
          <w:rFonts w:ascii="Arial" w:hAnsi="Arial" w:cs="Arial"/>
          <w:sz w:val="24"/>
          <w:szCs w:val="24"/>
        </w:rPr>
        <w:t>09</w:t>
      </w:r>
      <w:r w:rsidRPr="005B206D">
        <w:rPr>
          <w:rFonts w:ascii="Arial" w:hAnsi="Arial" w:cs="Arial"/>
          <w:sz w:val="24"/>
          <w:szCs w:val="24"/>
        </w:rPr>
        <w:t>:</w:t>
      </w:r>
      <w:r w:rsidR="00561A30">
        <w:rPr>
          <w:rFonts w:ascii="Arial" w:hAnsi="Arial" w:cs="Arial"/>
          <w:sz w:val="24"/>
          <w:szCs w:val="24"/>
        </w:rPr>
        <w:t>30</w:t>
      </w:r>
      <w:r w:rsidRPr="005B206D">
        <w:rPr>
          <w:rFonts w:ascii="Arial" w:hAnsi="Arial" w:cs="Arial"/>
          <w:sz w:val="24"/>
          <w:szCs w:val="24"/>
        </w:rPr>
        <w:t xml:space="preserve"> sati.</w:t>
      </w:r>
    </w:p>
    <w:p w:rsidRPr="005B206D" w:rsidR="00B872DE" w:rsidP="00B872DE" w:rsidRDefault="00B872DE">
      <w:pPr>
        <w:widowControl w:val="false"/>
        <w:spacing w:after="0" w:line="240" w:lineRule="auto"/>
        <w:jc w:val="both"/>
        <w:rPr>
          <w:rFonts w:ascii="Arial" w:hAnsi="Arial" w:eastAsia="Times New Roman" w:cs="Arial"/>
          <w:snapToGrid w:val="false"/>
          <w:sz w:val="24"/>
          <w:szCs w:val="24"/>
        </w:rPr>
      </w:pPr>
    </w:p>
    <w:p w:rsidRPr="005B206D" w:rsidR="00877B67" w:rsidP="00877B67" w:rsidRDefault="00877B67">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ab/>
        <w:t>Utvrđuje se da su pristupili:</w:t>
      </w:r>
    </w:p>
    <w:p w:rsidRPr="005B206D" w:rsidR="00877B67" w:rsidP="00877B67" w:rsidRDefault="0007151C">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w:t>
      </w:r>
      <w:r w:rsidRPr="005B206D">
        <w:rPr>
          <w:rFonts w:ascii="Arial" w:hAnsi="Arial" w:eastAsia="Times New Roman" w:cs="Arial"/>
          <w:snapToGrid w:val="false"/>
          <w:sz w:val="24"/>
          <w:szCs w:val="24"/>
        </w:rPr>
        <w:tab/>
        <w:t xml:space="preserve">za stečajnog dužnika: </w:t>
      </w:r>
      <w:r w:rsidR="00BE3F31">
        <w:rPr>
          <w:rFonts w:ascii="Arial" w:hAnsi="Arial" w:eastAsia="Times New Roman" w:cs="Arial"/>
          <w:snapToGrid w:val="false"/>
          <w:sz w:val="24"/>
          <w:szCs w:val="24"/>
        </w:rPr>
        <w:t>stečajna</w:t>
      </w:r>
      <w:r w:rsidRPr="005B206D" w:rsidR="00877B67">
        <w:rPr>
          <w:rFonts w:ascii="Arial" w:hAnsi="Arial" w:eastAsia="Times New Roman" w:cs="Arial"/>
          <w:snapToGrid w:val="false"/>
          <w:sz w:val="24"/>
          <w:szCs w:val="24"/>
        </w:rPr>
        <w:t xml:space="preserve"> upravitelj</w:t>
      </w:r>
      <w:r w:rsidR="00BE3F31">
        <w:rPr>
          <w:rFonts w:ascii="Arial" w:hAnsi="Arial" w:eastAsia="Times New Roman" w:cs="Arial"/>
          <w:snapToGrid w:val="false"/>
          <w:sz w:val="24"/>
          <w:szCs w:val="24"/>
        </w:rPr>
        <w:t>ica</w:t>
      </w:r>
      <w:r w:rsidRPr="005B206D" w:rsidR="00877B67">
        <w:rPr>
          <w:rFonts w:ascii="Arial" w:hAnsi="Arial" w:eastAsia="Times New Roman" w:cs="Arial"/>
          <w:snapToGrid w:val="false"/>
          <w:sz w:val="24"/>
          <w:szCs w:val="24"/>
        </w:rPr>
        <w:t xml:space="preserve"> </w:t>
      </w:r>
      <w:r w:rsidR="00A52EB6">
        <w:rPr>
          <w:rFonts w:ascii="Arial" w:hAnsi="Arial" w:eastAsia="Times New Roman" w:cs="Arial"/>
          <w:snapToGrid w:val="false"/>
          <w:sz w:val="24"/>
          <w:szCs w:val="24"/>
        </w:rPr>
        <w:t>Lidia Belamarić</w:t>
      </w:r>
    </w:p>
    <w:p w:rsidR="00877B67" w:rsidP="00877B67" w:rsidRDefault="002371B5">
      <w:pPr>
        <w:widowControl w:val="false"/>
        <w:spacing w:after="0" w:line="240" w:lineRule="auto"/>
        <w:jc w:val="both"/>
        <w:rPr>
          <w:rFonts w:ascii="Arial" w:hAnsi="Arial" w:eastAsia="Times New Roman" w:cs="Arial"/>
          <w:snapToGrid w:val="false"/>
          <w:sz w:val="24"/>
          <w:szCs w:val="24"/>
        </w:rPr>
      </w:pPr>
      <w:r w:rsidRPr="00AA70EB">
        <w:rPr>
          <w:rFonts w:ascii="Arial" w:hAnsi="Arial" w:eastAsia="Times New Roman" w:cs="Arial"/>
          <w:snapToGrid w:val="false"/>
          <w:sz w:val="24"/>
          <w:szCs w:val="24"/>
        </w:rPr>
        <w:t>-</w:t>
      </w:r>
      <w:r w:rsidRPr="00AA70EB">
        <w:rPr>
          <w:rFonts w:ascii="Arial" w:hAnsi="Arial" w:eastAsia="Times New Roman" w:cs="Arial"/>
          <w:snapToGrid w:val="false"/>
          <w:sz w:val="24"/>
          <w:szCs w:val="24"/>
        </w:rPr>
        <w:tab/>
        <w:t>za RH: zastupni</w:t>
      </w:r>
      <w:r w:rsidRPr="00AA70EB" w:rsidR="00A4285E">
        <w:rPr>
          <w:rFonts w:ascii="Arial" w:hAnsi="Arial" w:eastAsia="Times New Roman" w:cs="Arial"/>
          <w:snapToGrid w:val="false"/>
          <w:sz w:val="24"/>
          <w:szCs w:val="24"/>
        </w:rPr>
        <w:t>ca</w:t>
      </w:r>
      <w:r w:rsidRPr="00AA70EB" w:rsidR="00877B67">
        <w:rPr>
          <w:rFonts w:ascii="Arial" w:hAnsi="Arial" w:eastAsia="Times New Roman" w:cs="Arial"/>
          <w:snapToGrid w:val="false"/>
          <w:sz w:val="24"/>
          <w:szCs w:val="24"/>
        </w:rPr>
        <w:t xml:space="preserve"> po zakonu </w:t>
      </w:r>
      <w:r w:rsidRPr="00AA70EB" w:rsidR="00A4285E">
        <w:rPr>
          <w:rFonts w:ascii="Arial" w:hAnsi="Arial" w:eastAsia="Times New Roman" w:cs="Arial"/>
          <w:snapToGrid w:val="false"/>
          <w:sz w:val="24"/>
          <w:szCs w:val="24"/>
        </w:rPr>
        <w:t>Tanja Purić Stamenković</w:t>
      </w:r>
      <w:r w:rsidRPr="00AA70EB" w:rsidR="00877B67">
        <w:rPr>
          <w:rFonts w:ascii="Arial" w:hAnsi="Arial" w:eastAsia="Times New Roman" w:cs="Arial"/>
          <w:snapToGrid w:val="false"/>
          <w:sz w:val="24"/>
          <w:szCs w:val="24"/>
        </w:rPr>
        <w:t>, zamjeni</w:t>
      </w:r>
      <w:r w:rsidRPr="00AA70EB" w:rsidR="00A4285E">
        <w:rPr>
          <w:rFonts w:ascii="Arial" w:hAnsi="Arial" w:eastAsia="Times New Roman" w:cs="Arial"/>
          <w:snapToGrid w:val="false"/>
          <w:sz w:val="24"/>
          <w:szCs w:val="24"/>
        </w:rPr>
        <w:t>ca</w:t>
      </w:r>
      <w:r w:rsidRPr="00AA70EB" w:rsidR="00877B67">
        <w:rPr>
          <w:rFonts w:ascii="Arial" w:hAnsi="Arial" w:eastAsia="Times New Roman" w:cs="Arial"/>
          <w:snapToGrid w:val="false"/>
          <w:sz w:val="24"/>
          <w:szCs w:val="24"/>
        </w:rPr>
        <w:t xml:space="preserve"> ŽDO</w:t>
      </w:r>
    </w:p>
    <w:p w:rsidRPr="00AA70EB" w:rsidR="00AA70EB" w:rsidP="00877B67" w:rsidRDefault="00AA70EB">
      <w:pPr>
        <w:widowControl w:val="false"/>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w:t>
      </w:r>
      <w:r>
        <w:rPr>
          <w:rFonts w:ascii="Arial" w:hAnsi="Arial" w:eastAsia="Times New Roman" w:cs="Arial"/>
          <w:snapToGrid w:val="false"/>
          <w:sz w:val="24"/>
          <w:szCs w:val="24"/>
        </w:rPr>
        <w:tab/>
        <w:t>za vjerovnika Križevačku štednu-kreditnu zadrugu u stečaju: stečajna upraviteljica Jelena Stankus-Tkalec</w:t>
      </w:r>
    </w:p>
    <w:p w:rsidRPr="00AA70EB" w:rsidR="00502315" w:rsidP="00B872DE" w:rsidRDefault="00502315">
      <w:pPr>
        <w:widowControl w:val="false"/>
        <w:spacing w:after="0" w:line="240" w:lineRule="auto"/>
        <w:jc w:val="both"/>
        <w:rPr>
          <w:rFonts w:ascii="Arial" w:hAnsi="Arial" w:eastAsia="Times New Roman" w:cs="Arial"/>
          <w:snapToGrid w:val="false"/>
          <w:sz w:val="24"/>
          <w:szCs w:val="24"/>
        </w:rPr>
      </w:pPr>
    </w:p>
    <w:p w:rsidRPr="005B206D" w:rsidR="00502315" w:rsidP="00F3201C" w:rsidRDefault="00502315">
      <w:pPr>
        <w:widowControl w:val="false"/>
        <w:spacing w:after="0" w:line="240" w:lineRule="auto"/>
        <w:jc w:val="both"/>
        <w:rPr>
          <w:rFonts w:ascii="Arial" w:hAnsi="Arial" w:eastAsia="Times New Roman" w:cs="Arial"/>
          <w:snapToGrid w:val="false"/>
          <w:color w:val="000000" w:themeColor="text1"/>
          <w:sz w:val="24"/>
          <w:szCs w:val="24"/>
        </w:rPr>
      </w:pPr>
      <w:r w:rsidRPr="005B206D">
        <w:rPr>
          <w:rFonts w:ascii="Arial" w:hAnsi="Arial" w:eastAsia="Times New Roman" w:cs="Arial"/>
          <w:snapToGrid w:val="false"/>
          <w:color w:val="000000" w:themeColor="text1"/>
          <w:sz w:val="24"/>
          <w:szCs w:val="24"/>
        </w:rPr>
        <w:tab/>
        <w:t xml:space="preserve">Utvrđuje se da </w:t>
      </w:r>
      <w:r w:rsidRPr="005B206D" w:rsidR="00F3201C">
        <w:rPr>
          <w:rFonts w:ascii="Arial" w:hAnsi="Arial" w:eastAsia="Times New Roman" w:cs="Arial"/>
          <w:snapToGrid w:val="false"/>
          <w:color w:val="000000" w:themeColor="text1"/>
          <w:sz w:val="24"/>
          <w:szCs w:val="24"/>
        </w:rPr>
        <w:t xml:space="preserve">su </w:t>
      </w:r>
      <w:r w:rsidRPr="005B206D">
        <w:rPr>
          <w:rFonts w:ascii="Arial" w:hAnsi="Arial" w:eastAsia="Times New Roman" w:cs="Arial"/>
          <w:snapToGrid w:val="false"/>
          <w:color w:val="000000" w:themeColor="text1"/>
          <w:sz w:val="24"/>
          <w:szCs w:val="24"/>
        </w:rPr>
        <w:t>na današnjoj skupštini vjerovnika nazočni vjerovnici sa utvrđenim tražbinama:</w:t>
      </w:r>
    </w:p>
    <w:p w:rsidR="00AA70EB" w:rsidP="0097327D"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A4285E">
        <w:rPr>
          <w:rFonts w:ascii="Arial" w:hAnsi="Arial" w:eastAsia="Times New Roman" w:cs="Arial"/>
          <w:snapToGrid w:val="false"/>
          <w:sz w:val="24"/>
          <w:szCs w:val="24"/>
        </w:rPr>
        <w:t xml:space="preserve">vjerovnik RH, utvrđena tražbina u iznosu od </w:t>
      </w:r>
      <w:r w:rsidRPr="00AA70EB" w:rsidR="00A4285E">
        <w:rPr>
          <w:rFonts w:ascii="Arial" w:hAnsi="Arial" w:eastAsia="Times New Roman" w:cs="Arial"/>
          <w:snapToGrid w:val="false"/>
          <w:sz w:val="24"/>
          <w:szCs w:val="24"/>
        </w:rPr>
        <w:t>261.541,65</w:t>
      </w:r>
      <w:r w:rsidRPr="00AA70EB" w:rsidR="0097327D">
        <w:rPr>
          <w:rFonts w:ascii="Arial" w:hAnsi="Arial" w:eastAsia="Times New Roman" w:cs="Arial"/>
          <w:snapToGrid w:val="false"/>
          <w:sz w:val="24"/>
          <w:szCs w:val="24"/>
        </w:rPr>
        <w:t xml:space="preserve"> kn / 34.712,54</w:t>
      </w:r>
      <w:r w:rsidRPr="00AA70EB" w:rsidR="00C75065">
        <w:rPr>
          <w:rFonts w:ascii="Arial" w:hAnsi="Arial" w:eastAsia="Times New Roman" w:cs="Arial"/>
          <w:snapToGrid w:val="false"/>
          <w:sz w:val="24"/>
          <w:szCs w:val="24"/>
        </w:rPr>
        <w:t xml:space="preserve"> </w:t>
      </w:r>
      <w:r w:rsidRPr="00AA70EB" w:rsidR="007B2C7C">
        <w:rPr>
          <w:rFonts w:ascii="Arial" w:hAnsi="Arial" w:eastAsia="Times New Roman" w:cs="Arial"/>
          <w:snapToGrid w:val="false"/>
          <w:sz w:val="24"/>
          <w:szCs w:val="24"/>
        </w:rPr>
        <w:t>eura</w:t>
      </w:r>
      <w:r w:rsidR="00AA70EB">
        <w:rPr>
          <w:rFonts w:ascii="Arial" w:hAnsi="Arial" w:eastAsia="Times New Roman" w:cs="Arial"/>
          <w:snapToGrid w:val="false"/>
          <w:sz w:val="24"/>
          <w:szCs w:val="24"/>
        </w:rPr>
        <w:t xml:space="preserve">, </w:t>
      </w:r>
    </w:p>
    <w:p w:rsidRPr="00A4285E" w:rsidR="00502315" w:rsidP="0097327D" w:rsidRDefault="00AA70EB">
      <w:pPr>
        <w:widowControl w:val="false"/>
        <w:numPr>
          <w:ilvl w:val="0"/>
          <w:numId w:val="6"/>
        </w:numPr>
        <w:spacing w:after="0" w:line="240" w:lineRule="auto"/>
        <w:contextualSpacing/>
        <w:jc w:val="both"/>
        <w:rPr>
          <w:rFonts w:ascii="Arial" w:hAnsi="Arial" w:eastAsia="Times New Roman" w:cs="Arial"/>
          <w:snapToGrid w:val="false"/>
          <w:sz w:val="24"/>
          <w:szCs w:val="24"/>
        </w:rPr>
      </w:pPr>
      <w:r>
        <w:rPr>
          <w:rFonts w:ascii="Arial" w:hAnsi="Arial" w:eastAsia="Times New Roman" w:cs="Arial"/>
          <w:snapToGrid w:val="false"/>
          <w:sz w:val="24"/>
          <w:szCs w:val="24"/>
        </w:rPr>
        <w:t>vjerovnik Križevačko štedna-kreditna zadruga u stečaju, utvrđena tražbina u iznosu od 130.846,21 kuna ili 17.366,28 eura</w:t>
      </w:r>
    </w:p>
    <w:p w:rsidRPr="005B206D" w:rsidR="00502315" w:rsidP="00502315" w:rsidRDefault="00502315">
      <w:pPr>
        <w:widowControl w:val="false"/>
        <w:spacing w:after="0" w:line="240" w:lineRule="auto"/>
        <w:jc w:val="both"/>
        <w:rPr>
          <w:rFonts w:ascii="Arial" w:hAnsi="Arial" w:eastAsia="Times New Roman" w:cs="Arial"/>
          <w:snapToGrid w:val="false"/>
          <w:sz w:val="24"/>
          <w:szCs w:val="24"/>
        </w:rPr>
      </w:pPr>
    </w:p>
    <w:p w:rsidRPr="005B206D" w:rsidR="00502315" w:rsidP="00502315" w:rsidRDefault="00502315">
      <w:pPr>
        <w:spacing w:after="0" w:line="240" w:lineRule="auto"/>
        <w:ind w:firstLine="708"/>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Današnja skupština vjerovnika sazvana je rješenjem ovoga suda od </w:t>
      </w:r>
      <w:r w:rsidR="00561A30">
        <w:rPr>
          <w:rFonts w:ascii="Arial" w:hAnsi="Arial" w:eastAsia="Times New Roman" w:cs="Arial"/>
          <w:sz w:val="24"/>
          <w:szCs w:val="24"/>
          <w:lang w:eastAsia="hr-HR"/>
        </w:rPr>
        <w:t>19</w:t>
      </w:r>
      <w:r w:rsidRPr="005B206D">
        <w:rPr>
          <w:rFonts w:ascii="Arial" w:hAnsi="Arial" w:eastAsia="Times New Roman" w:cs="Arial"/>
          <w:sz w:val="24"/>
          <w:szCs w:val="24"/>
          <w:lang w:eastAsia="hr-HR"/>
        </w:rPr>
        <w:t xml:space="preserve">. </w:t>
      </w:r>
      <w:r w:rsidR="00561A30">
        <w:rPr>
          <w:rFonts w:ascii="Arial" w:hAnsi="Arial" w:eastAsia="Times New Roman" w:cs="Arial"/>
          <w:sz w:val="24"/>
          <w:szCs w:val="24"/>
          <w:lang w:eastAsia="hr-HR"/>
        </w:rPr>
        <w:t>prosinca</w:t>
      </w:r>
      <w:r w:rsidRPr="005B206D">
        <w:rPr>
          <w:rFonts w:ascii="Arial" w:hAnsi="Arial" w:eastAsia="Times New Roman" w:cs="Arial"/>
          <w:sz w:val="24"/>
          <w:szCs w:val="24"/>
          <w:lang w:eastAsia="hr-HR"/>
        </w:rPr>
        <w:t xml:space="preserve"> </w:t>
      </w:r>
      <w:r w:rsidRPr="005B206D" w:rsidR="004639C2">
        <w:rPr>
          <w:rFonts w:ascii="Arial" w:hAnsi="Arial" w:eastAsia="Times New Roman" w:cs="Arial"/>
          <w:sz w:val="24"/>
          <w:szCs w:val="24"/>
          <w:lang w:eastAsia="hr-HR"/>
        </w:rPr>
        <w:t>202</w:t>
      </w:r>
      <w:r w:rsidR="00561A30">
        <w:rPr>
          <w:rFonts w:ascii="Arial" w:hAnsi="Arial" w:eastAsia="Times New Roman" w:cs="Arial"/>
          <w:sz w:val="24"/>
          <w:szCs w:val="24"/>
          <w:lang w:eastAsia="hr-HR"/>
        </w:rPr>
        <w:t>3</w:t>
      </w:r>
      <w:r w:rsidRPr="005B206D">
        <w:rPr>
          <w:rFonts w:ascii="Arial" w:hAnsi="Arial" w:eastAsia="Times New Roman" w:cs="Arial"/>
          <w:sz w:val="24"/>
          <w:szCs w:val="24"/>
          <w:lang w:eastAsia="hr-HR"/>
        </w:rPr>
        <w:t>., poslovni broj St-</w:t>
      </w:r>
      <w:r w:rsidR="00A52EB6">
        <w:rPr>
          <w:rFonts w:ascii="Arial" w:hAnsi="Arial" w:eastAsia="Times New Roman" w:cs="Arial"/>
          <w:sz w:val="24"/>
          <w:szCs w:val="24"/>
          <w:lang w:eastAsia="hr-HR"/>
        </w:rPr>
        <w:t>48</w:t>
      </w:r>
      <w:r w:rsidRPr="005B206D">
        <w:rPr>
          <w:rFonts w:ascii="Arial" w:hAnsi="Arial" w:eastAsia="Times New Roman" w:cs="Arial"/>
          <w:sz w:val="24"/>
          <w:szCs w:val="24"/>
          <w:lang w:eastAsia="hr-HR"/>
        </w:rPr>
        <w:t>/</w:t>
      </w:r>
      <w:r w:rsidR="00A52EB6">
        <w:rPr>
          <w:rFonts w:ascii="Arial" w:hAnsi="Arial" w:eastAsia="Times New Roman" w:cs="Arial"/>
          <w:sz w:val="24"/>
          <w:szCs w:val="24"/>
          <w:lang w:eastAsia="hr-HR"/>
        </w:rPr>
        <w:t>2018</w:t>
      </w:r>
      <w:r w:rsidRPr="005B206D">
        <w:rPr>
          <w:rFonts w:ascii="Arial" w:hAnsi="Arial" w:eastAsia="Times New Roman" w:cs="Arial"/>
          <w:sz w:val="24"/>
          <w:szCs w:val="24"/>
          <w:lang w:eastAsia="hr-HR"/>
        </w:rPr>
        <w:t>-</w:t>
      </w:r>
      <w:r w:rsidR="00A52EB6">
        <w:rPr>
          <w:rFonts w:ascii="Arial" w:hAnsi="Arial" w:eastAsia="Times New Roman" w:cs="Arial"/>
          <w:sz w:val="24"/>
          <w:szCs w:val="24"/>
          <w:lang w:eastAsia="hr-HR"/>
        </w:rPr>
        <w:t>6</w:t>
      </w:r>
      <w:r w:rsidR="00561A30">
        <w:rPr>
          <w:rFonts w:ascii="Arial" w:hAnsi="Arial" w:eastAsia="Times New Roman" w:cs="Arial"/>
          <w:sz w:val="24"/>
          <w:szCs w:val="24"/>
          <w:lang w:eastAsia="hr-HR"/>
        </w:rPr>
        <w:t>7</w:t>
      </w:r>
      <w:r w:rsidRPr="005B206D">
        <w:rPr>
          <w:rFonts w:ascii="Arial" w:hAnsi="Arial" w:eastAsia="Times New Roman" w:cs="Arial"/>
          <w:sz w:val="24"/>
          <w:szCs w:val="24"/>
          <w:lang w:eastAsia="hr-HR"/>
        </w:rPr>
        <w:t xml:space="preserve"> te objavljena na e-Oglasnoj ploči suda </w:t>
      </w:r>
      <w:r w:rsidR="00561A30">
        <w:rPr>
          <w:rFonts w:ascii="Arial" w:hAnsi="Arial" w:eastAsia="Times New Roman" w:cs="Arial"/>
          <w:sz w:val="24"/>
          <w:szCs w:val="24"/>
          <w:lang w:eastAsia="hr-HR"/>
        </w:rPr>
        <w:t>19</w:t>
      </w:r>
      <w:r w:rsidRPr="005B206D">
        <w:rPr>
          <w:rFonts w:ascii="Arial" w:hAnsi="Arial" w:eastAsia="Times New Roman" w:cs="Arial"/>
          <w:sz w:val="24"/>
          <w:szCs w:val="24"/>
          <w:lang w:eastAsia="hr-HR"/>
        </w:rPr>
        <w:t xml:space="preserve">. </w:t>
      </w:r>
      <w:r w:rsidR="00561A30">
        <w:rPr>
          <w:rFonts w:ascii="Arial" w:hAnsi="Arial" w:eastAsia="Times New Roman" w:cs="Arial"/>
          <w:sz w:val="24"/>
          <w:szCs w:val="24"/>
          <w:lang w:eastAsia="hr-HR"/>
        </w:rPr>
        <w:t>prosinca</w:t>
      </w:r>
      <w:r w:rsidRPr="005B206D">
        <w:rPr>
          <w:rFonts w:ascii="Arial" w:hAnsi="Arial" w:eastAsia="Times New Roman" w:cs="Arial"/>
          <w:sz w:val="24"/>
          <w:szCs w:val="24"/>
          <w:lang w:eastAsia="hr-HR"/>
        </w:rPr>
        <w:t xml:space="preserve"> 20</w:t>
      </w:r>
      <w:r w:rsidRPr="005B206D" w:rsidR="004639C2">
        <w:rPr>
          <w:rFonts w:ascii="Arial" w:hAnsi="Arial" w:eastAsia="Times New Roman" w:cs="Arial"/>
          <w:sz w:val="24"/>
          <w:szCs w:val="24"/>
          <w:lang w:eastAsia="hr-HR"/>
        </w:rPr>
        <w:t>2</w:t>
      </w:r>
      <w:r w:rsidR="00561A30">
        <w:rPr>
          <w:rFonts w:ascii="Arial" w:hAnsi="Arial" w:eastAsia="Times New Roman" w:cs="Arial"/>
          <w:sz w:val="24"/>
          <w:szCs w:val="24"/>
          <w:lang w:eastAsia="hr-HR"/>
        </w:rPr>
        <w:t>3</w:t>
      </w:r>
      <w:r w:rsidRPr="005B206D">
        <w:rPr>
          <w:rFonts w:ascii="Arial" w:hAnsi="Arial" w:eastAsia="Times New Roman" w:cs="Arial"/>
          <w:sz w:val="24"/>
          <w:szCs w:val="24"/>
          <w:lang w:eastAsia="hr-HR"/>
        </w:rPr>
        <w:t>. sa sljedećim dnevnim redom:</w:t>
      </w:r>
    </w:p>
    <w:p w:rsidRPr="00425855" w:rsidR="00425855" w:rsidP="00425855" w:rsidRDefault="00425855">
      <w:pPr>
        <w:pStyle w:val="Default"/>
        <w:rPr>
          <w:rFonts w:ascii="Arial" w:hAnsi="Arial" w:eastAsia="Times New Roman" w:cs="Arial"/>
          <w:b/>
          <w:color w:val="FF0000"/>
        </w:rPr>
      </w:pPr>
    </w:p>
    <w:p w:rsidRPr="00AA70EB" w:rsidR="00425855" w:rsidP="00425855" w:rsidRDefault="00425855">
      <w:pPr>
        <w:pStyle w:val="Default"/>
        <w:numPr>
          <w:ilvl w:val="0"/>
          <w:numId w:val="13"/>
        </w:numPr>
        <w:rPr>
          <w:rFonts w:ascii="Arial" w:hAnsi="Arial" w:eastAsia="Times New Roman" w:cs="Arial"/>
          <w:color w:val="auto"/>
        </w:rPr>
      </w:pPr>
      <w:r w:rsidRPr="00AA70EB">
        <w:rPr>
          <w:rFonts w:ascii="Arial" w:hAnsi="Arial" w:eastAsia="Times New Roman" w:cs="Arial"/>
          <w:color w:val="auto"/>
        </w:rPr>
        <w:t>Unovčenje stečajne mase i pristupanje završnoj diobi.</w:t>
      </w:r>
    </w:p>
    <w:p w:rsidRPr="00AA70EB" w:rsidR="00425855" w:rsidP="00425855" w:rsidRDefault="00425855">
      <w:pPr>
        <w:pStyle w:val="Default"/>
        <w:numPr>
          <w:ilvl w:val="0"/>
          <w:numId w:val="13"/>
        </w:numPr>
        <w:rPr>
          <w:rFonts w:ascii="Arial" w:hAnsi="Arial" w:eastAsia="Times New Roman" w:cs="Arial"/>
          <w:color w:val="auto"/>
        </w:rPr>
      </w:pPr>
      <w:r w:rsidRPr="00AA70EB">
        <w:rPr>
          <w:rFonts w:ascii="Arial" w:hAnsi="Arial" w:eastAsia="Times New Roman" w:cs="Arial"/>
          <w:color w:val="auto"/>
        </w:rPr>
        <w:t>Zaključenje stečajnog postupka i unovčenje stečajne mase nakon eventualnog zaključenja stečajnog postupka.</w:t>
      </w:r>
    </w:p>
    <w:p w:rsidRPr="00AA70EB" w:rsidR="00425855" w:rsidP="00425855" w:rsidRDefault="00425855">
      <w:pPr>
        <w:pStyle w:val="Default"/>
        <w:numPr>
          <w:ilvl w:val="0"/>
          <w:numId w:val="13"/>
        </w:numPr>
        <w:rPr>
          <w:rFonts w:ascii="Arial" w:hAnsi="Arial" w:eastAsia="Times New Roman" w:cs="Arial"/>
          <w:color w:val="auto"/>
        </w:rPr>
      </w:pPr>
      <w:r w:rsidRPr="00AA70EB">
        <w:rPr>
          <w:rFonts w:ascii="Arial" w:hAnsi="Arial" w:eastAsia="Times New Roman" w:cs="Arial"/>
          <w:color w:val="auto"/>
        </w:rPr>
        <w:t>Ostalo.</w:t>
      </w:r>
    </w:p>
    <w:p w:rsidRPr="00A52EB6" w:rsidR="00BF7449" w:rsidP="00502315" w:rsidRDefault="00BF7449">
      <w:pPr>
        <w:pStyle w:val="Default"/>
        <w:rPr>
          <w:rFonts w:ascii="Arial" w:hAnsi="Arial" w:cs="Arial"/>
          <w:color w:val="auto"/>
        </w:rPr>
      </w:pPr>
    </w:p>
    <w:p w:rsidR="00B46354" w:rsidP="00502315" w:rsidRDefault="00803958">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color w:val="FF0000"/>
          <w:sz w:val="24"/>
          <w:szCs w:val="24"/>
        </w:rPr>
        <w:tab/>
      </w:r>
      <w:r w:rsidRPr="00803958">
        <w:rPr>
          <w:rFonts w:ascii="Arial" w:hAnsi="Arial" w:eastAsia="Times New Roman" w:cs="Arial"/>
          <w:snapToGrid w:val="false"/>
          <w:sz w:val="24"/>
          <w:szCs w:val="24"/>
        </w:rPr>
        <w:t>Prisutni se u</w:t>
      </w:r>
      <w:r w:rsidR="00AA70EB">
        <w:rPr>
          <w:rFonts w:ascii="Arial" w:hAnsi="Arial" w:eastAsia="Times New Roman" w:cs="Arial"/>
          <w:snapToGrid w:val="false"/>
          <w:sz w:val="24"/>
          <w:szCs w:val="24"/>
        </w:rPr>
        <w:t>poznaju sa činjenicom da je iz F</w:t>
      </w:r>
      <w:r w:rsidRPr="00803958">
        <w:rPr>
          <w:rFonts w:ascii="Arial" w:hAnsi="Arial" w:eastAsia="Times New Roman" w:cs="Arial"/>
          <w:snapToGrid w:val="false"/>
          <w:sz w:val="24"/>
          <w:szCs w:val="24"/>
        </w:rPr>
        <w:t>onda izvršena isplata privremenoj stečajnoj upraviteljici Lidiji Lesar iznos od 4.000,00 kuna ili 530,89 eura po rješenju broj St-48/2018-42 od 9. veljače 2021. i izvršena isplata Financijskoj agenciji u iznosu od 175,00 kuna ili 23,23 eura po zaključku broj St-48/2018-49 od 9. lipnja 2021. te da je navedene isplaćene iznose potrebno vratiti u Fond iz sredstava koji predstavljaju stečajnu masu.</w:t>
      </w:r>
    </w:p>
    <w:p w:rsidRPr="00803958" w:rsidR="00803958" w:rsidP="00502315" w:rsidRDefault="00803958">
      <w:pPr>
        <w:spacing w:after="0" w:line="240" w:lineRule="auto"/>
        <w:jc w:val="both"/>
        <w:rPr>
          <w:rFonts w:ascii="Arial" w:hAnsi="Arial" w:eastAsia="Times New Roman" w:cs="Arial"/>
          <w:snapToGrid w:val="false"/>
          <w:sz w:val="24"/>
          <w:szCs w:val="24"/>
        </w:rPr>
      </w:pPr>
    </w:p>
    <w:p w:rsidR="00AA70EB" w:rsidP="00987C3F" w:rsidRDefault="00D604A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ab/>
      </w:r>
      <w:r w:rsidR="00AA70EB">
        <w:rPr>
          <w:rFonts w:ascii="Arial" w:hAnsi="Arial" w:eastAsia="Times New Roman" w:cs="Arial"/>
          <w:sz w:val="24"/>
          <w:szCs w:val="24"/>
          <w:lang w:eastAsia="hr-HR"/>
        </w:rPr>
        <w:t xml:space="preserve">Utvrđuje se </w:t>
      </w:r>
      <w:r>
        <w:rPr>
          <w:rFonts w:ascii="Arial" w:hAnsi="Arial" w:eastAsia="Times New Roman" w:cs="Arial"/>
          <w:sz w:val="24"/>
          <w:szCs w:val="24"/>
          <w:lang w:eastAsia="hr-HR"/>
        </w:rPr>
        <w:t>da je stečajna upravitelj</w:t>
      </w:r>
      <w:r w:rsidR="00AA70EB">
        <w:rPr>
          <w:rFonts w:ascii="Arial" w:hAnsi="Arial" w:eastAsia="Times New Roman" w:cs="Arial"/>
          <w:sz w:val="24"/>
          <w:szCs w:val="24"/>
          <w:lang w:eastAsia="hr-HR"/>
        </w:rPr>
        <w:t>ica u spis predala novo izvješće o tijeku stečajnog postupka i stanju stečajne mase u kojem je analiziran tijek stečajnog postupka u razdoblju od otvaranja st</w:t>
      </w:r>
      <w:r>
        <w:rPr>
          <w:rFonts w:ascii="Arial" w:hAnsi="Arial" w:eastAsia="Times New Roman" w:cs="Arial"/>
          <w:sz w:val="24"/>
          <w:szCs w:val="24"/>
          <w:lang w:eastAsia="hr-HR"/>
        </w:rPr>
        <w:t>ečajnog postupka do 10. siječnja 2024.</w:t>
      </w:r>
      <w:r w:rsidRPr="00A4285E" w:rsidR="00987C3F">
        <w:rPr>
          <w:rFonts w:ascii="Arial" w:hAnsi="Arial" w:eastAsia="Times New Roman" w:cs="Arial"/>
          <w:sz w:val="24"/>
          <w:szCs w:val="24"/>
          <w:lang w:eastAsia="hr-HR"/>
        </w:rPr>
        <w:tab/>
      </w:r>
      <w:r w:rsidR="008A07D9">
        <w:rPr>
          <w:rFonts w:ascii="Arial" w:hAnsi="Arial" w:eastAsia="Times New Roman" w:cs="Arial"/>
          <w:sz w:val="24"/>
          <w:szCs w:val="24"/>
          <w:lang w:eastAsia="hr-HR"/>
        </w:rPr>
        <w:t xml:space="preserve"> </w:t>
      </w:r>
    </w:p>
    <w:p w:rsidR="00AA70EB" w:rsidP="00987C3F" w:rsidRDefault="00AA70EB">
      <w:pPr>
        <w:spacing w:after="0" w:line="240" w:lineRule="auto"/>
        <w:jc w:val="both"/>
        <w:rPr>
          <w:rFonts w:ascii="Arial" w:hAnsi="Arial" w:eastAsia="Times New Roman" w:cs="Arial"/>
          <w:sz w:val="24"/>
          <w:szCs w:val="24"/>
          <w:lang w:eastAsia="hr-HR"/>
        </w:rPr>
      </w:pPr>
    </w:p>
    <w:p w:rsidRPr="00F24D09" w:rsidR="00987C3F" w:rsidP="00987C3F" w:rsidRDefault="00D604A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A4285E" w:rsidR="00987C3F">
        <w:rPr>
          <w:rFonts w:ascii="Arial" w:hAnsi="Arial" w:eastAsia="Times New Roman" w:cs="Arial"/>
          <w:sz w:val="24"/>
          <w:szCs w:val="24"/>
          <w:lang w:eastAsia="hr-HR"/>
        </w:rPr>
        <w:t xml:space="preserve">Prisutna stečajna upraviteljica </w:t>
      </w:r>
      <w:r w:rsidRPr="00A4285E" w:rsidR="00A52EB6">
        <w:rPr>
          <w:rFonts w:ascii="Arial" w:hAnsi="Arial" w:eastAsia="Times New Roman" w:cs="Arial"/>
          <w:sz w:val="24"/>
          <w:szCs w:val="24"/>
          <w:lang w:eastAsia="hr-HR"/>
        </w:rPr>
        <w:t>Lidia Belamarić</w:t>
      </w:r>
      <w:r w:rsidRPr="00A4285E" w:rsidR="00987C3F">
        <w:rPr>
          <w:rFonts w:ascii="Arial" w:hAnsi="Arial" w:eastAsia="Times New Roman" w:cs="Arial"/>
          <w:sz w:val="24"/>
          <w:szCs w:val="24"/>
          <w:lang w:eastAsia="hr-HR"/>
        </w:rPr>
        <w:t xml:space="preserve"> izjavljuje da u cijelosti ostaje kod </w:t>
      </w:r>
      <w:r w:rsidRPr="00F24D09" w:rsidR="00987C3F">
        <w:rPr>
          <w:rFonts w:ascii="Arial" w:hAnsi="Arial" w:eastAsia="Times New Roman" w:cs="Arial"/>
          <w:sz w:val="24"/>
          <w:szCs w:val="24"/>
          <w:lang w:eastAsia="hr-HR"/>
        </w:rPr>
        <w:t>svih iznesenih stavova u svojim izvješćima koj</w:t>
      </w:r>
      <w:r w:rsidR="00987C3F">
        <w:rPr>
          <w:rFonts w:ascii="Arial" w:hAnsi="Arial" w:eastAsia="Times New Roman" w:cs="Arial"/>
          <w:sz w:val="24"/>
          <w:szCs w:val="24"/>
          <w:lang w:eastAsia="hr-HR"/>
        </w:rPr>
        <w:t>a</w:t>
      </w:r>
      <w:r w:rsidRPr="00F24D09" w:rsidR="00987C3F">
        <w:rPr>
          <w:rFonts w:ascii="Arial" w:hAnsi="Arial" w:eastAsia="Times New Roman" w:cs="Arial"/>
          <w:sz w:val="24"/>
          <w:szCs w:val="24"/>
          <w:lang w:eastAsia="hr-HR"/>
        </w:rPr>
        <w:t xml:space="preserve"> je dostavljal</w:t>
      </w:r>
      <w:r>
        <w:rPr>
          <w:rFonts w:ascii="Arial" w:hAnsi="Arial" w:eastAsia="Times New Roman" w:cs="Arial"/>
          <w:sz w:val="24"/>
          <w:szCs w:val="24"/>
          <w:lang w:eastAsia="hr-HR"/>
        </w:rPr>
        <w:t>a u dosadašnjem tijeku postupka, apostrofira da je u danas predanom izvješću su detaljno navedeni svi dužnici prema stečajnom dužniku te ističe da se od nekih dužnika vrši mjesečna naplata, dok je za većinu dužnika zbog vremenskog proteka nastupila zastara te se stoga predlaže usklađenje, a kako je navedeno u izvješću.</w:t>
      </w:r>
      <w:r w:rsidR="008A07D9">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Predlaže da se u ovom stečajnom postupku pristupi izradi završnog izvješća, da se izvrši završna dioba te i zaključi stečajni postupak s time da bi se naplata tražbina od dužnika koje je u tijeku nastavila u korist stečajne mase te bi se kasnije i provela eventualno naknadna dioba. </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7B2C7C" w:rsidP="00987C3F" w:rsidRDefault="00D604A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Prisutni vjerovnici izjavljuju da primaju na znanje današnje izvješće, te su suglasni sa stavovima stečajne upraviteljice.</w:t>
      </w:r>
    </w:p>
    <w:p w:rsidRPr="00F24D09" w:rsidR="00987C3F" w:rsidP="00987C3F" w:rsidRDefault="00987C3F">
      <w:pPr>
        <w:spacing w:after="0" w:line="240" w:lineRule="auto"/>
        <w:ind w:firstLine="708"/>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 xml:space="preserve">Nakon toga </w:t>
      </w:r>
      <w:r w:rsidR="00D604A1">
        <w:rPr>
          <w:rFonts w:ascii="Arial" w:hAnsi="Arial" w:eastAsia="Times New Roman" w:cs="Arial"/>
          <w:sz w:val="24"/>
          <w:szCs w:val="24"/>
          <w:lang w:eastAsia="hr-HR"/>
        </w:rPr>
        <w:t xml:space="preserve">po prijedlogu stečajne upraviteljice </w:t>
      </w:r>
      <w:r w:rsidRPr="00F24D09">
        <w:rPr>
          <w:rFonts w:ascii="Arial" w:hAnsi="Arial" w:eastAsia="Times New Roman" w:cs="Arial"/>
          <w:sz w:val="24"/>
          <w:szCs w:val="24"/>
          <w:lang w:eastAsia="hr-HR"/>
        </w:rPr>
        <w:t xml:space="preserve">daju se na glasovanje slijedeće </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center"/>
        <w:rPr>
          <w:rFonts w:ascii="Arial" w:hAnsi="Arial" w:eastAsia="Times New Roman" w:cs="Arial"/>
          <w:sz w:val="24"/>
          <w:szCs w:val="24"/>
          <w:lang w:eastAsia="hr-HR"/>
        </w:rPr>
      </w:pPr>
      <w:r w:rsidRPr="00F24D09">
        <w:rPr>
          <w:rFonts w:ascii="Arial" w:hAnsi="Arial" w:eastAsia="Times New Roman" w:cs="Arial"/>
          <w:sz w:val="24"/>
          <w:szCs w:val="24"/>
          <w:lang w:eastAsia="hr-HR"/>
        </w:rPr>
        <w:t>ODLUKE</w:t>
      </w:r>
    </w:p>
    <w:p w:rsidRPr="00F24D09" w:rsidR="00987C3F" w:rsidP="00987C3F" w:rsidRDefault="00987C3F">
      <w:pPr>
        <w:spacing w:after="0" w:line="240" w:lineRule="auto"/>
        <w:jc w:val="center"/>
        <w:rPr>
          <w:rFonts w:ascii="Arial" w:hAnsi="Arial" w:eastAsia="Times New Roman" w:cs="Arial"/>
          <w:sz w:val="24"/>
          <w:szCs w:val="24"/>
          <w:lang w:eastAsia="hr-HR"/>
        </w:rPr>
      </w:pPr>
    </w:p>
    <w:p w:rsidRPr="00D604A1" w:rsidR="00987C3F" w:rsidP="00987C3F" w:rsidRDefault="00987C3F">
      <w:pPr>
        <w:spacing w:after="0" w:line="240" w:lineRule="auto"/>
        <w:jc w:val="center"/>
        <w:rPr>
          <w:rFonts w:ascii="Arial" w:hAnsi="Arial" w:eastAsia="Times New Roman" w:cs="Arial"/>
          <w:sz w:val="24"/>
          <w:szCs w:val="24"/>
          <w:lang w:eastAsia="hr-HR"/>
        </w:rPr>
      </w:pPr>
    </w:p>
    <w:p w:rsidRPr="00D604A1" w:rsidR="001034F2" w:rsidP="00987C3F" w:rsidRDefault="00987C3F">
      <w:pPr>
        <w:spacing w:after="0" w:line="240" w:lineRule="auto"/>
        <w:jc w:val="both"/>
        <w:rPr>
          <w:rFonts w:ascii="Arial" w:hAnsi="Arial" w:eastAsia="Times New Roman" w:cs="Arial"/>
          <w:sz w:val="24"/>
          <w:szCs w:val="24"/>
          <w:lang w:eastAsia="hr-HR"/>
        </w:rPr>
      </w:pPr>
      <w:r w:rsidRPr="00D604A1">
        <w:rPr>
          <w:rFonts w:ascii="Arial" w:hAnsi="Arial" w:eastAsia="Times New Roman" w:cs="Arial"/>
          <w:sz w:val="24"/>
          <w:szCs w:val="24"/>
          <w:lang w:eastAsia="hr-HR"/>
        </w:rPr>
        <w:t xml:space="preserve">1. </w:t>
      </w:r>
      <w:r w:rsidRPr="00D604A1" w:rsidR="001034F2">
        <w:rPr>
          <w:rFonts w:ascii="Arial" w:hAnsi="Arial" w:eastAsia="Times New Roman" w:cs="Arial"/>
          <w:sz w:val="24"/>
          <w:szCs w:val="24"/>
          <w:lang w:eastAsia="hr-HR"/>
        </w:rPr>
        <w:tab/>
      </w:r>
      <w:r w:rsidR="00D604A1">
        <w:rPr>
          <w:rFonts w:ascii="Arial" w:hAnsi="Arial" w:eastAsia="Times New Roman" w:cs="Arial"/>
          <w:sz w:val="24"/>
          <w:szCs w:val="24"/>
          <w:lang w:eastAsia="hr-HR"/>
        </w:rPr>
        <w:t>Prihvaća</w:t>
      </w:r>
      <w:r w:rsidRPr="00D604A1" w:rsidR="00D604A1">
        <w:rPr>
          <w:rFonts w:ascii="Arial" w:hAnsi="Arial" w:eastAsia="Times New Roman" w:cs="Arial"/>
          <w:sz w:val="24"/>
          <w:szCs w:val="24"/>
          <w:lang w:eastAsia="hr-HR"/>
        </w:rPr>
        <w:t xml:space="preserve"> se izvješće stečajne upraviteljice koje je na</w:t>
      </w:r>
      <w:r w:rsidRPr="00D604A1">
        <w:rPr>
          <w:rFonts w:ascii="Arial" w:hAnsi="Arial" w:eastAsia="Times New Roman" w:cs="Arial"/>
          <w:sz w:val="24"/>
          <w:szCs w:val="24"/>
          <w:lang w:eastAsia="hr-HR"/>
        </w:rPr>
        <w:t xml:space="preserve"> dosadašnjem </w:t>
      </w:r>
      <w:r w:rsidRPr="00D604A1" w:rsidR="00D604A1">
        <w:rPr>
          <w:rFonts w:ascii="Arial" w:hAnsi="Arial" w:eastAsia="Times New Roman" w:cs="Arial"/>
          <w:sz w:val="24"/>
          <w:szCs w:val="24"/>
          <w:lang w:eastAsia="hr-HR"/>
        </w:rPr>
        <w:t xml:space="preserve"> današnjem ročištu predano u spis</w:t>
      </w:r>
    </w:p>
    <w:p w:rsidRPr="00D604A1" w:rsidR="00D604A1" w:rsidP="00987C3F" w:rsidRDefault="00D604A1">
      <w:pPr>
        <w:spacing w:after="0" w:line="240" w:lineRule="auto"/>
        <w:jc w:val="both"/>
        <w:rPr>
          <w:rFonts w:ascii="Arial" w:hAnsi="Arial" w:eastAsia="Times New Roman" w:cs="Arial"/>
          <w:sz w:val="24"/>
          <w:szCs w:val="24"/>
          <w:lang w:eastAsia="hr-HR"/>
        </w:rPr>
      </w:pPr>
    </w:p>
    <w:p w:rsidR="00987C3F" w:rsidP="00987C3F" w:rsidRDefault="00987C3F">
      <w:pPr>
        <w:spacing w:after="0" w:line="240" w:lineRule="auto"/>
        <w:jc w:val="both"/>
        <w:rPr>
          <w:rFonts w:ascii="Arial" w:hAnsi="Arial" w:eastAsia="Times New Roman" w:cs="Arial"/>
          <w:sz w:val="24"/>
          <w:szCs w:val="24"/>
          <w:lang w:eastAsia="hr-HR"/>
        </w:rPr>
      </w:pPr>
      <w:r w:rsidRPr="00D604A1">
        <w:rPr>
          <w:rFonts w:ascii="Arial" w:hAnsi="Arial" w:eastAsia="Times New Roman" w:cs="Arial"/>
          <w:sz w:val="24"/>
          <w:szCs w:val="24"/>
          <w:lang w:eastAsia="hr-HR"/>
        </w:rPr>
        <w:t xml:space="preserve">2.  </w:t>
      </w:r>
      <w:r w:rsidRPr="00D604A1" w:rsidR="001034F2">
        <w:rPr>
          <w:rFonts w:ascii="Arial" w:hAnsi="Arial" w:eastAsia="Times New Roman" w:cs="Arial"/>
          <w:sz w:val="24"/>
          <w:szCs w:val="24"/>
          <w:lang w:eastAsia="hr-HR"/>
        </w:rPr>
        <w:tab/>
      </w:r>
      <w:r w:rsidRPr="00D604A1" w:rsidR="00D604A1">
        <w:rPr>
          <w:rFonts w:ascii="Arial" w:hAnsi="Arial" w:eastAsia="Times New Roman" w:cs="Arial"/>
          <w:sz w:val="24"/>
          <w:szCs w:val="24"/>
          <w:lang w:eastAsia="hr-HR"/>
        </w:rPr>
        <w:t>Daje se suglasnost stečajnoj upraviteljici za izradu završnog</w:t>
      </w:r>
      <w:r w:rsidR="00035D30">
        <w:rPr>
          <w:rFonts w:ascii="Arial" w:hAnsi="Arial" w:eastAsia="Times New Roman" w:cs="Arial"/>
          <w:sz w:val="24"/>
          <w:szCs w:val="24"/>
          <w:lang w:eastAsia="hr-HR"/>
        </w:rPr>
        <w:t xml:space="preserve"> izvješća završnog računa te i </w:t>
      </w:r>
      <w:r w:rsidRPr="00D604A1" w:rsidR="00D604A1">
        <w:rPr>
          <w:rFonts w:ascii="Arial" w:hAnsi="Arial" w:eastAsia="Times New Roman" w:cs="Arial"/>
          <w:sz w:val="24"/>
          <w:szCs w:val="24"/>
          <w:lang w:eastAsia="hr-HR"/>
        </w:rPr>
        <w:t>za izradu završnog diobenog popisa.</w:t>
      </w:r>
    </w:p>
    <w:p w:rsidRPr="00D604A1" w:rsidR="00D604A1" w:rsidP="00987C3F" w:rsidRDefault="00D604A1">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ab/>
        <w:t>Utvrđuje se da su svi prisutni v</w:t>
      </w:r>
      <w:r>
        <w:rPr>
          <w:rFonts w:ascii="Arial" w:hAnsi="Arial" w:eastAsia="Times New Roman" w:cs="Arial"/>
          <w:sz w:val="24"/>
          <w:szCs w:val="24"/>
          <w:lang w:eastAsia="hr-HR"/>
        </w:rPr>
        <w:t xml:space="preserve">jerovnici glasali ZA navedene </w:t>
      </w:r>
      <w:r w:rsidRPr="00F24D09">
        <w:rPr>
          <w:rFonts w:ascii="Arial" w:hAnsi="Arial" w:eastAsia="Times New Roman" w:cs="Arial"/>
          <w:sz w:val="24"/>
          <w:szCs w:val="24"/>
          <w:lang w:eastAsia="hr-HR"/>
        </w:rPr>
        <w:t>odluk</w:t>
      </w:r>
      <w:r>
        <w:rPr>
          <w:rFonts w:ascii="Arial" w:hAnsi="Arial" w:eastAsia="Times New Roman" w:cs="Arial"/>
          <w:sz w:val="24"/>
          <w:szCs w:val="24"/>
          <w:lang w:eastAsia="hr-HR"/>
        </w:rPr>
        <w:t>e</w:t>
      </w:r>
      <w:r w:rsidRPr="00F24D09">
        <w:rPr>
          <w:rFonts w:ascii="Arial" w:hAnsi="Arial" w:eastAsia="Times New Roman" w:cs="Arial"/>
          <w:sz w:val="24"/>
          <w:szCs w:val="24"/>
          <w:lang w:eastAsia="hr-HR"/>
        </w:rPr>
        <w:t>.</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987C3F" w:rsidRDefault="00987C3F">
      <w:pPr>
        <w:spacing w:after="0" w:line="240" w:lineRule="auto"/>
        <w:ind w:firstLine="708"/>
        <w:jc w:val="both"/>
        <w:rPr>
          <w:rFonts w:ascii="Arial" w:hAnsi="Arial" w:cs="Arial"/>
          <w:sz w:val="24"/>
          <w:szCs w:val="24"/>
        </w:rPr>
      </w:pPr>
      <w:r w:rsidRPr="00F24D09">
        <w:rPr>
          <w:rFonts w:ascii="Arial" w:hAnsi="Arial" w:cs="Arial"/>
          <w:sz w:val="24"/>
          <w:szCs w:val="24"/>
        </w:rPr>
        <w:t>Utvrđuje se da su na današnjoj skupštini vjerovnika donesene slijedeće</w:t>
      </w: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987C3F" w:rsidRDefault="00987C3F">
      <w:pPr>
        <w:spacing w:after="0" w:line="240" w:lineRule="auto"/>
        <w:ind w:firstLine="708"/>
        <w:jc w:val="both"/>
        <w:rPr>
          <w:rFonts w:ascii="Arial" w:hAnsi="Arial" w:cs="Arial"/>
          <w:sz w:val="24"/>
          <w:szCs w:val="24"/>
        </w:rPr>
      </w:pPr>
    </w:p>
    <w:p w:rsidRPr="00F24D09" w:rsidR="00987C3F" w:rsidP="001034F2" w:rsidRDefault="00987C3F">
      <w:pPr>
        <w:spacing w:after="0" w:line="240" w:lineRule="auto"/>
        <w:jc w:val="center"/>
        <w:rPr>
          <w:rFonts w:ascii="Arial" w:hAnsi="Arial" w:cs="Arial"/>
          <w:b/>
          <w:sz w:val="24"/>
          <w:szCs w:val="24"/>
        </w:rPr>
      </w:pPr>
      <w:r w:rsidRPr="00F24D09">
        <w:rPr>
          <w:rFonts w:ascii="Arial" w:hAnsi="Arial" w:cs="Arial"/>
          <w:b/>
          <w:sz w:val="24"/>
          <w:szCs w:val="24"/>
        </w:rPr>
        <w:t>ODLUKE</w:t>
      </w:r>
    </w:p>
    <w:p w:rsidRPr="00D604A1" w:rsidR="00987C3F" w:rsidP="00987C3F" w:rsidRDefault="00987C3F">
      <w:pPr>
        <w:spacing w:after="0" w:line="240" w:lineRule="auto"/>
        <w:ind w:firstLine="708"/>
        <w:jc w:val="center"/>
        <w:rPr>
          <w:rFonts w:ascii="Arial" w:hAnsi="Arial" w:cs="Arial"/>
          <w:b/>
          <w:sz w:val="24"/>
          <w:szCs w:val="24"/>
        </w:rPr>
      </w:pPr>
    </w:p>
    <w:p w:rsidRPr="00D604A1" w:rsidR="00D604A1" w:rsidP="00D604A1" w:rsidRDefault="00D604A1">
      <w:pPr>
        <w:spacing w:after="0" w:line="240" w:lineRule="auto"/>
        <w:jc w:val="both"/>
        <w:rPr>
          <w:rFonts w:ascii="Arial" w:hAnsi="Arial" w:eastAsia="Times New Roman" w:cs="Arial"/>
          <w:b/>
          <w:sz w:val="24"/>
          <w:szCs w:val="24"/>
          <w:lang w:eastAsia="hr-HR"/>
        </w:rPr>
      </w:pPr>
      <w:r w:rsidRPr="00D604A1">
        <w:rPr>
          <w:rFonts w:ascii="Arial" w:hAnsi="Arial" w:eastAsia="Times New Roman" w:cs="Arial"/>
          <w:b/>
          <w:sz w:val="24"/>
          <w:szCs w:val="24"/>
          <w:lang w:eastAsia="hr-HR"/>
        </w:rPr>
        <w:t xml:space="preserve">1. </w:t>
      </w:r>
      <w:r w:rsidRPr="00D604A1">
        <w:rPr>
          <w:rFonts w:ascii="Arial" w:hAnsi="Arial" w:eastAsia="Times New Roman" w:cs="Arial"/>
          <w:b/>
          <w:sz w:val="24"/>
          <w:szCs w:val="24"/>
          <w:lang w:eastAsia="hr-HR"/>
        </w:rPr>
        <w:tab/>
        <w:t>Prihvaća se izvješće stečajne upraviteljice koje je na dosadašnjem  današnjem ročištu predano u spis</w:t>
      </w:r>
      <w:r>
        <w:rPr>
          <w:rFonts w:ascii="Arial" w:hAnsi="Arial" w:eastAsia="Times New Roman" w:cs="Arial"/>
          <w:b/>
          <w:sz w:val="24"/>
          <w:szCs w:val="24"/>
          <w:lang w:eastAsia="hr-HR"/>
        </w:rPr>
        <w:t>.</w:t>
      </w:r>
    </w:p>
    <w:p w:rsidRPr="00D604A1" w:rsidR="00D604A1" w:rsidP="00D604A1" w:rsidRDefault="00D604A1">
      <w:pPr>
        <w:spacing w:after="0" w:line="240" w:lineRule="auto"/>
        <w:jc w:val="both"/>
        <w:rPr>
          <w:rFonts w:ascii="Arial" w:hAnsi="Arial" w:eastAsia="Times New Roman" w:cs="Arial"/>
          <w:b/>
          <w:sz w:val="24"/>
          <w:szCs w:val="24"/>
          <w:lang w:eastAsia="hr-HR"/>
        </w:rPr>
      </w:pPr>
    </w:p>
    <w:p w:rsidRPr="00D604A1" w:rsidR="00D604A1" w:rsidP="00D604A1" w:rsidRDefault="00D604A1">
      <w:pPr>
        <w:spacing w:after="0" w:line="240" w:lineRule="auto"/>
        <w:jc w:val="both"/>
        <w:rPr>
          <w:rFonts w:ascii="Arial" w:hAnsi="Arial" w:eastAsia="Times New Roman" w:cs="Arial"/>
          <w:b/>
          <w:sz w:val="24"/>
          <w:szCs w:val="24"/>
          <w:lang w:eastAsia="hr-HR"/>
        </w:rPr>
      </w:pPr>
      <w:r w:rsidRPr="00D604A1">
        <w:rPr>
          <w:rFonts w:ascii="Arial" w:hAnsi="Arial" w:eastAsia="Times New Roman" w:cs="Arial"/>
          <w:b/>
          <w:sz w:val="24"/>
          <w:szCs w:val="24"/>
          <w:lang w:eastAsia="hr-HR"/>
        </w:rPr>
        <w:t xml:space="preserve">2.  </w:t>
      </w:r>
      <w:r w:rsidRPr="00D604A1">
        <w:rPr>
          <w:rFonts w:ascii="Arial" w:hAnsi="Arial" w:eastAsia="Times New Roman" w:cs="Arial"/>
          <w:b/>
          <w:sz w:val="24"/>
          <w:szCs w:val="24"/>
          <w:lang w:eastAsia="hr-HR"/>
        </w:rPr>
        <w:tab/>
        <w:t>Daje se suglasnost stečajnoj upraviteljici za izradu završnog</w:t>
      </w:r>
      <w:r w:rsidR="00035D30">
        <w:rPr>
          <w:rFonts w:ascii="Arial" w:hAnsi="Arial" w:eastAsia="Times New Roman" w:cs="Arial"/>
          <w:b/>
          <w:sz w:val="24"/>
          <w:szCs w:val="24"/>
          <w:lang w:eastAsia="hr-HR"/>
        </w:rPr>
        <w:t xml:space="preserve"> izvješća završnog računa te i </w:t>
      </w:r>
      <w:r w:rsidRPr="00D604A1">
        <w:rPr>
          <w:rFonts w:ascii="Arial" w:hAnsi="Arial" w:eastAsia="Times New Roman" w:cs="Arial"/>
          <w:b/>
          <w:sz w:val="24"/>
          <w:szCs w:val="24"/>
          <w:lang w:eastAsia="hr-HR"/>
        </w:rPr>
        <w:t>za izradu završnog diobenog popisa.</w:t>
      </w:r>
    </w:p>
    <w:p w:rsidR="002371B5" w:rsidP="00987C3F" w:rsidRDefault="002371B5">
      <w:pPr>
        <w:spacing w:after="0" w:line="240" w:lineRule="auto"/>
        <w:jc w:val="both"/>
        <w:rPr>
          <w:rFonts w:ascii="Arial" w:hAnsi="Arial" w:eastAsia="Times New Roman" w:cs="Arial"/>
          <w:sz w:val="24"/>
          <w:szCs w:val="24"/>
          <w:lang w:eastAsia="hr-HR"/>
        </w:rPr>
      </w:pPr>
    </w:p>
    <w:p w:rsidRPr="005B206D" w:rsidR="0097327D" w:rsidP="00987C3F" w:rsidRDefault="0097327D">
      <w:pPr>
        <w:spacing w:after="0" w:line="240" w:lineRule="auto"/>
        <w:jc w:val="both"/>
        <w:rPr>
          <w:rFonts w:ascii="Arial" w:hAnsi="Arial" w:eastAsia="Times New Roman" w:cs="Arial"/>
          <w:sz w:val="24"/>
          <w:szCs w:val="24"/>
          <w:lang w:eastAsia="hr-HR"/>
        </w:rPr>
      </w:pPr>
    </w:p>
    <w:p w:rsidRPr="005B206D" w:rsidR="000B4D7A" w:rsidP="00F8416C" w:rsidRDefault="0097327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r w:rsidR="00785663">
        <w:rPr>
          <w:rFonts w:ascii="Arial" w:hAnsi="Arial" w:eastAsia="Times New Roman" w:cs="Arial"/>
          <w:sz w:val="24"/>
          <w:szCs w:val="24"/>
          <w:lang w:eastAsia="hr-HR"/>
        </w:rPr>
        <w:t xml:space="preserve"> kao i danas predano izvješće stečajne upraviteljice.</w:t>
      </w:r>
    </w:p>
    <w:p w:rsidRPr="005B206D" w:rsidR="00502315" w:rsidP="00502315" w:rsidRDefault="00502315">
      <w:pPr>
        <w:spacing w:after="0" w:line="240" w:lineRule="auto"/>
        <w:jc w:val="both"/>
        <w:rPr>
          <w:rFonts w:ascii="Arial" w:hAnsi="Arial" w:eastAsia="Times New Roman" w:cs="Arial"/>
          <w:sz w:val="24"/>
          <w:szCs w:val="24"/>
          <w:lang w:eastAsia="hr-HR"/>
        </w:rPr>
      </w:pPr>
    </w:p>
    <w:p w:rsidRPr="005B206D" w:rsidR="006D2A83" w:rsidP="006D2A83" w:rsidRDefault="006D2A83">
      <w:pPr>
        <w:spacing w:after="0" w:line="240" w:lineRule="auto"/>
        <w:jc w:val="center"/>
        <w:rPr>
          <w:rFonts w:ascii="Arial" w:hAnsi="Arial" w:cs="Arial"/>
          <w:sz w:val="24"/>
          <w:szCs w:val="24"/>
        </w:rPr>
      </w:pPr>
      <w:r w:rsidRPr="005B206D">
        <w:rPr>
          <w:rFonts w:ascii="Arial" w:hAnsi="Arial" w:cs="Arial"/>
          <w:sz w:val="24"/>
          <w:szCs w:val="24"/>
        </w:rPr>
        <w:t xml:space="preserve">Dovršeno u </w:t>
      </w:r>
      <w:r w:rsidR="00A52EB6">
        <w:rPr>
          <w:rFonts w:ascii="Arial" w:hAnsi="Arial" w:cs="Arial"/>
          <w:sz w:val="24"/>
          <w:szCs w:val="24"/>
        </w:rPr>
        <w:t>09</w:t>
      </w:r>
      <w:r w:rsidRPr="005B206D">
        <w:rPr>
          <w:rFonts w:ascii="Arial" w:hAnsi="Arial" w:cs="Arial"/>
          <w:sz w:val="24"/>
          <w:szCs w:val="24"/>
        </w:rPr>
        <w:t>:</w:t>
      </w:r>
      <w:r w:rsidR="00567BB7">
        <w:rPr>
          <w:rFonts w:ascii="Arial" w:hAnsi="Arial" w:cs="Arial"/>
          <w:sz w:val="24"/>
          <w:szCs w:val="24"/>
        </w:rPr>
        <w:t>48</w:t>
      </w:r>
      <w:r w:rsidRPr="005B206D">
        <w:rPr>
          <w:rFonts w:ascii="Arial" w:hAnsi="Arial" w:cs="Arial"/>
          <w:sz w:val="24"/>
          <w:szCs w:val="24"/>
        </w:rPr>
        <w:t xml:space="preserve"> sati.</w:t>
      </w:r>
    </w:p>
    <w:p w:rsidRPr="005B206D" w:rsidR="006D2A83" w:rsidP="006D2A83" w:rsidRDefault="006D2A83">
      <w:pPr>
        <w:spacing w:after="0" w:line="240" w:lineRule="auto"/>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B206D" w:rsidR="006D2A83" w:rsidTr="00AC1AF6">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w:t>
            </w: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w:t>
            </w:r>
          </w:p>
          <w:p w:rsidRPr="005B206D" w:rsidR="006D2A83" w:rsidP="00AC1AF6" w:rsidRDefault="006D2A83">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CB0635" w:rsidP="00AC1AF6" w:rsidRDefault="00CB0635">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Zapisničar:</w:t>
            </w:r>
          </w:p>
        </w:tc>
        <w:tc>
          <w:tcPr>
            <w:tcW w:w="3096" w:type="dxa"/>
            <w:shd w:val="clear" w:color="auto" w:fill="auto"/>
          </w:tcPr>
          <w:p w:rsidRPr="005B206D" w:rsidR="006D2A83" w:rsidP="00AC1AF6" w:rsidRDefault="006D2A83">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Sudionici:</w:t>
            </w: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tc>
      </w:tr>
    </w:tbl>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p w:rsidRPr="005B206D" w:rsidR="006D2A83" w:rsidP="001034F2" w:rsidRDefault="006D2A83">
      <w:pPr>
        <w:spacing w:after="0" w:line="240" w:lineRule="auto"/>
        <w:ind w:left="2832" w:firstLine="708"/>
        <w:rPr>
          <w:rFonts w:ascii="Arial" w:hAnsi="Arial" w:cs="Arial"/>
          <w:sz w:val="24"/>
          <w:szCs w:val="24"/>
        </w:rPr>
      </w:pPr>
      <w:r w:rsidRPr="005B206D">
        <w:rPr>
          <w:rFonts w:ascii="Arial" w:hAnsi="Arial" w:cs="Arial"/>
          <w:sz w:val="24"/>
          <w:szCs w:val="24"/>
        </w:rPr>
        <w:tab/>
      </w:r>
      <w:r w:rsidRPr="005B206D">
        <w:rPr>
          <w:rFonts w:ascii="Arial" w:hAnsi="Arial" w:cs="Arial"/>
          <w:sz w:val="24"/>
          <w:szCs w:val="24"/>
        </w:rPr>
        <w:tab/>
        <w:t xml:space="preserve">  </w:t>
      </w: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p>
    <w:sectPr w:rsidRPr="005B206D"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62A8" w:rsidP="00501147" w:rsidRDefault="003F62A8">
      <w:pPr>
        <w:spacing w:after="0" w:line="240" w:lineRule="auto"/>
      </w:pPr>
      <w:r>
        <w:separator/>
      </w:r>
    </w:p>
  </w:endnote>
  <w:endnote w:type="continuationSeparator" w:id="0">
    <w:p w:rsidR="003F62A8" w:rsidP="00501147" w:rsidRDefault="003F62A8">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62A8" w:rsidP="00501147" w:rsidRDefault="003F62A8">
      <w:pPr>
        <w:spacing w:after="0" w:line="240" w:lineRule="auto"/>
      </w:pPr>
      <w:r>
        <w:separator/>
      </w:r>
    </w:p>
  </w:footnote>
  <w:footnote w:type="continuationSeparator" w:id="0">
    <w:p w:rsidR="003F62A8" w:rsidP="00501147" w:rsidRDefault="003F62A8">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EB16F0">
      <w:rPr>
        <w:rFonts w:ascii="Arial" w:hAnsi="Arial" w:cs="Arial"/>
        <w:noProof/>
        <w:sz w:val="24"/>
        <w:szCs w:val="24"/>
      </w:rPr>
      <w:t>Poslovni broj: 10 St-48/2018-68</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EB16F0">
      <w:rPr>
        <w:rFonts w:ascii="Arial" w:hAnsi="Arial" w:cs="Arial"/>
        <w:noProof/>
        <w:sz w:val="24"/>
        <w:szCs w:val="24"/>
      </w:rPr>
      <w:t>3</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3">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C2B0DB9"/>
    <w:multiLevelType w:val="hybridMultilevel"/>
    <w:tmpl w:val="5098451E"/>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1">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2">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8"/>
  </w:num>
  <w:num w:numId="2">
    <w:abstractNumId w:val="4"/>
  </w:num>
  <w:num w:numId="3">
    <w:abstractNumId w:val="11"/>
  </w:num>
  <w:num w:numId="4">
    <w:abstractNumId w:val="5"/>
  </w:num>
  <w:num w:numId="5">
    <w:abstractNumId w:val="9"/>
  </w:num>
  <w:num w:numId="6">
    <w:abstractNumId w:val="1"/>
  </w:num>
  <w:num w:numId="7">
    <w:abstractNumId w:val="0"/>
  </w:num>
  <w:num w:numId="8">
    <w:abstractNumId w:val="3"/>
  </w:num>
  <w:num w:numId="9">
    <w:abstractNumId w:val="6"/>
  </w:num>
  <w:num w:numId="10">
    <w:abstractNumId w:val="7"/>
  </w:num>
  <w:num w:numId="11">
    <w:abstractNumId w:val="12"/>
  </w:num>
  <w:num w:numId="12">
    <w:abstractNumId w:val="2"/>
  </w:num>
  <w:num w:numId="13">
    <w:abstractNumId w:val="10"/>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35D30"/>
    <w:rsid w:val="0004207D"/>
    <w:rsid w:val="00046FDB"/>
    <w:rsid w:val="000601DC"/>
    <w:rsid w:val="000658BC"/>
    <w:rsid w:val="0007151C"/>
    <w:rsid w:val="00082860"/>
    <w:rsid w:val="0008663B"/>
    <w:rsid w:val="00086802"/>
    <w:rsid w:val="00087C43"/>
    <w:rsid w:val="000B4D7A"/>
    <w:rsid w:val="000B6F54"/>
    <w:rsid w:val="000C07B1"/>
    <w:rsid w:val="000E2FCD"/>
    <w:rsid w:val="001034F2"/>
    <w:rsid w:val="00126B4E"/>
    <w:rsid w:val="00153C86"/>
    <w:rsid w:val="00164105"/>
    <w:rsid w:val="0018098F"/>
    <w:rsid w:val="00184C8E"/>
    <w:rsid w:val="00186DF4"/>
    <w:rsid w:val="00194888"/>
    <w:rsid w:val="001B70EC"/>
    <w:rsid w:val="001D22F4"/>
    <w:rsid w:val="001D5D3B"/>
    <w:rsid w:val="001E3908"/>
    <w:rsid w:val="001F6DF0"/>
    <w:rsid w:val="002144FF"/>
    <w:rsid w:val="0022747C"/>
    <w:rsid w:val="002361B6"/>
    <w:rsid w:val="002371B5"/>
    <w:rsid w:val="00237FCE"/>
    <w:rsid w:val="00273733"/>
    <w:rsid w:val="00280CA2"/>
    <w:rsid w:val="002971D6"/>
    <w:rsid w:val="002A11E9"/>
    <w:rsid w:val="002A735D"/>
    <w:rsid w:val="002C5E82"/>
    <w:rsid w:val="002C6E90"/>
    <w:rsid w:val="002D2FC4"/>
    <w:rsid w:val="002E3DDB"/>
    <w:rsid w:val="002E6979"/>
    <w:rsid w:val="002F1C1F"/>
    <w:rsid w:val="002F61DE"/>
    <w:rsid w:val="0030471E"/>
    <w:rsid w:val="00304B61"/>
    <w:rsid w:val="00326306"/>
    <w:rsid w:val="00340399"/>
    <w:rsid w:val="00341823"/>
    <w:rsid w:val="00342CFC"/>
    <w:rsid w:val="00345212"/>
    <w:rsid w:val="003560BA"/>
    <w:rsid w:val="00367E59"/>
    <w:rsid w:val="00385BF0"/>
    <w:rsid w:val="00394A8C"/>
    <w:rsid w:val="003A0CE3"/>
    <w:rsid w:val="003A4477"/>
    <w:rsid w:val="003A6644"/>
    <w:rsid w:val="003F409E"/>
    <w:rsid w:val="003F62A8"/>
    <w:rsid w:val="00425855"/>
    <w:rsid w:val="00436D58"/>
    <w:rsid w:val="00441B9E"/>
    <w:rsid w:val="00450291"/>
    <w:rsid w:val="004639C2"/>
    <w:rsid w:val="00474FC2"/>
    <w:rsid w:val="00484C38"/>
    <w:rsid w:val="0049749B"/>
    <w:rsid w:val="00497D31"/>
    <w:rsid w:val="004A0BD1"/>
    <w:rsid w:val="004E1C60"/>
    <w:rsid w:val="004E7B76"/>
    <w:rsid w:val="004F6249"/>
    <w:rsid w:val="00501147"/>
    <w:rsid w:val="00502315"/>
    <w:rsid w:val="0052105A"/>
    <w:rsid w:val="00521DEA"/>
    <w:rsid w:val="0055446B"/>
    <w:rsid w:val="00561A30"/>
    <w:rsid w:val="00567BB7"/>
    <w:rsid w:val="00572593"/>
    <w:rsid w:val="00590138"/>
    <w:rsid w:val="00597D2F"/>
    <w:rsid w:val="005B206D"/>
    <w:rsid w:val="005B36E9"/>
    <w:rsid w:val="005C01B0"/>
    <w:rsid w:val="005E1D89"/>
    <w:rsid w:val="005F3F8F"/>
    <w:rsid w:val="005F5DCE"/>
    <w:rsid w:val="005F633B"/>
    <w:rsid w:val="00627792"/>
    <w:rsid w:val="00640FB4"/>
    <w:rsid w:val="00644C74"/>
    <w:rsid w:val="00645A43"/>
    <w:rsid w:val="00651E9C"/>
    <w:rsid w:val="00685195"/>
    <w:rsid w:val="0069332A"/>
    <w:rsid w:val="00693926"/>
    <w:rsid w:val="006D2A83"/>
    <w:rsid w:val="006D5479"/>
    <w:rsid w:val="00701D1D"/>
    <w:rsid w:val="00702B49"/>
    <w:rsid w:val="007231CA"/>
    <w:rsid w:val="00732BCA"/>
    <w:rsid w:val="00741600"/>
    <w:rsid w:val="00757A30"/>
    <w:rsid w:val="007802E2"/>
    <w:rsid w:val="00785663"/>
    <w:rsid w:val="0078776D"/>
    <w:rsid w:val="00797FF7"/>
    <w:rsid w:val="007A1815"/>
    <w:rsid w:val="007A409A"/>
    <w:rsid w:val="007B2C7C"/>
    <w:rsid w:val="007D0553"/>
    <w:rsid w:val="00801313"/>
    <w:rsid w:val="0080202B"/>
    <w:rsid w:val="00803958"/>
    <w:rsid w:val="00830DB3"/>
    <w:rsid w:val="008659E3"/>
    <w:rsid w:val="00877B67"/>
    <w:rsid w:val="008A07D9"/>
    <w:rsid w:val="008A6557"/>
    <w:rsid w:val="008B09F5"/>
    <w:rsid w:val="008B3C92"/>
    <w:rsid w:val="008C4EFB"/>
    <w:rsid w:val="008D05FD"/>
    <w:rsid w:val="008D4DB8"/>
    <w:rsid w:val="008D5EA3"/>
    <w:rsid w:val="008F6EA0"/>
    <w:rsid w:val="009055CD"/>
    <w:rsid w:val="00917C3F"/>
    <w:rsid w:val="0092437B"/>
    <w:rsid w:val="00926157"/>
    <w:rsid w:val="00953F20"/>
    <w:rsid w:val="00957093"/>
    <w:rsid w:val="009610AF"/>
    <w:rsid w:val="0096157B"/>
    <w:rsid w:val="0096563D"/>
    <w:rsid w:val="0097327D"/>
    <w:rsid w:val="009752CD"/>
    <w:rsid w:val="00975368"/>
    <w:rsid w:val="00980311"/>
    <w:rsid w:val="00987C3F"/>
    <w:rsid w:val="0099333D"/>
    <w:rsid w:val="009E2BBE"/>
    <w:rsid w:val="00A02D48"/>
    <w:rsid w:val="00A31425"/>
    <w:rsid w:val="00A31587"/>
    <w:rsid w:val="00A3382D"/>
    <w:rsid w:val="00A4285E"/>
    <w:rsid w:val="00A45438"/>
    <w:rsid w:val="00A46425"/>
    <w:rsid w:val="00A52BE7"/>
    <w:rsid w:val="00A52EB6"/>
    <w:rsid w:val="00A65E60"/>
    <w:rsid w:val="00A729A1"/>
    <w:rsid w:val="00A926BE"/>
    <w:rsid w:val="00A97CBF"/>
    <w:rsid w:val="00AA0755"/>
    <w:rsid w:val="00AA1295"/>
    <w:rsid w:val="00AA70EB"/>
    <w:rsid w:val="00AE5FB3"/>
    <w:rsid w:val="00AF28D9"/>
    <w:rsid w:val="00B00B9A"/>
    <w:rsid w:val="00B345CA"/>
    <w:rsid w:val="00B37699"/>
    <w:rsid w:val="00B43087"/>
    <w:rsid w:val="00B43741"/>
    <w:rsid w:val="00B46354"/>
    <w:rsid w:val="00B800C2"/>
    <w:rsid w:val="00B872DE"/>
    <w:rsid w:val="00B92B86"/>
    <w:rsid w:val="00BA36FB"/>
    <w:rsid w:val="00BA4B3E"/>
    <w:rsid w:val="00BB00A8"/>
    <w:rsid w:val="00BC5568"/>
    <w:rsid w:val="00BD7A74"/>
    <w:rsid w:val="00BE3F31"/>
    <w:rsid w:val="00BF1DCC"/>
    <w:rsid w:val="00BF7449"/>
    <w:rsid w:val="00C1030E"/>
    <w:rsid w:val="00C23951"/>
    <w:rsid w:val="00C449A3"/>
    <w:rsid w:val="00C470B6"/>
    <w:rsid w:val="00C50709"/>
    <w:rsid w:val="00C61913"/>
    <w:rsid w:val="00C75065"/>
    <w:rsid w:val="00CB0635"/>
    <w:rsid w:val="00CB0DAC"/>
    <w:rsid w:val="00CB798C"/>
    <w:rsid w:val="00CD35BA"/>
    <w:rsid w:val="00CE3864"/>
    <w:rsid w:val="00D16B1D"/>
    <w:rsid w:val="00D228AD"/>
    <w:rsid w:val="00D232E5"/>
    <w:rsid w:val="00D25738"/>
    <w:rsid w:val="00D400B5"/>
    <w:rsid w:val="00D43FE4"/>
    <w:rsid w:val="00D50D29"/>
    <w:rsid w:val="00D52FEC"/>
    <w:rsid w:val="00D604A1"/>
    <w:rsid w:val="00D66DF2"/>
    <w:rsid w:val="00DB5D1B"/>
    <w:rsid w:val="00DC66A8"/>
    <w:rsid w:val="00DC70E5"/>
    <w:rsid w:val="00DD08D7"/>
    <w:rsid w:val="00DD3653"/>
    <w:rsid w:val="00DD6A0E"/>
    <w:rsid w:val="00DD7F25"/>
    <w:rsid w:val="00DE53DC"/>
    <w:rsid w:val="00DE5ABC"/>
    <w:rsid w:val="00E2482F"/>
    <w:rsid w:val="00E349A5"/>
    <w:rsid w:val="00E43FBA"/>
    <w:rsid w:val="00E7673F"/>
    <w:rsid w:val="00EB0D3A"/>
    <w:rsid w:val="00EB16F0"/>
    <w:rsid w:val="00EB4705"/>
    <w:rsid w:val="00EC15A5"/>
    <w:rsid w:val="00ED5412"/>
    <w:rsid w:val="00F10AE8"/>
    <w:rsid w:val="00F12359"/>
    <w:rsid w:val="00F24973"/>
    <w:rsid w:val="00F3201C"/>
    <w:rsid w:val="00F45DC7"/>
    <w:rsid w:val="00F46F57"/>
    <w:rsid w:val="00F47C70"/>
    <w:rsid w:val="00F65D4C"/>
    <w:rsid w:val="00F8416C"/>
    <w:rsid w:val="00F85E94"/>
    <w:rsid w:val="00F8733B"/>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EB16F0"/>
    <w:rPr>
      <w:color w:val="808080"/>
      <w:bdr w:val="none" w:color="auto" w:sz="0" w:space="0"/>
      <w:shd w:val="clear" w:color="auto" w:fill="auto"/>
    </w:rPr>
  </w:style>
  <w:style w:type="character" w:styleId="eSPISCCParagraphDefaultFont" w:customStyle="true">
    <w:name w:val="eSPIS_CC_Paragraph Default Font"/>
    <w:basedOn w:val="Zadanifontodlomka"/>
    <w:rsid w:val="00EB16F0"/>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EB16F0"/>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EB16F0"/>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EB16F0"/>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17. siječnja 2024.</izvorni_sadrzaj>
    <derivirana_varijabla naziv="DomainObject.StvarniPocetakDatum_1">17. siječnja 2024.</derivirana_varijabla>
  </DomainObject.StvarniPocetakDatum>
  <DomainObject.StvarniZavrsetakDatum>
    <izvorni_sadrzaj>17. siječnja 2024.</izvorni_sadrzaj>
    <derivirana_varijabla naziv="DomainObject.StvarniZavrsetakDatum_1">17. siječnja 2024.</derivirana_varijabla>
  </DomainObject.StvarniZavrsetakDatum>
  <DomainObject.PlaniraniZavrsetakDatum>
    <izvorni_sadrzaj>17. siječnja 2024.</izvorni_sadrzaj>
    <derivirana_varijabla naziv="DomainObject.PlaniraniZavrsetakDatum_1">17. siječnja 2024.</derivirana_varijabla>
  </DomainObject.PlaniraniZavrsetakDatum>
  <DomainObject.PlaniraniPocetakDatum>
    <izvorni_sadrzaj>17. siječnja 2024.</izvorni_sadrzaj>
    <derivirana_varijabla naziv="DomainObject.PlaniraniPocetakDatum_1">17. siječnja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09:48</izvorni_sadrzaj>
    <derivirana_varijabla naziv="DomainObject.StvarniZavrsetakVrijeme_1">09:48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siječnja 2024.</izvorni_sadrzaj>
    <derivirana_varijabla naziv="DomainObject.Zapisnik.DatumKreiranja_1">17. siječnja 2024.</derivirana_varijabla>
  </DomainObject.Zapisnik.DatumKreiranja>
  <DomainObject.Zapisnik.ImovinskaKorist>
    <izvorni_sadrzaj/>
    <derivirana_varijabla naziv="DomainObject.Zapisnik.ImovinskaKorist_1"/>
  </DomainObject.Zapisnik.ImovinskaKorist>
  <DomainObject.Zapisnik.Oznaka>
    <izvorni_sadrzaj>St-48/2018-68</izvorni_sadrzaj>
    <derivirana_varijabla naziv="DomainObject.Zapisnik.Oznaka_1">St-48/2018-68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10.11.2020 priklopljen St-1056/2016
9.6.2021. spis St-1056/2016 - izdvojen</izvorni_sadrzaj>
    <derivirana_varijabla naziv="DomainObject.Predmet.PrimjedbaSuca_1">10.11.2020 priklopljen St-1056/2016
9.6.2021. spis St-1056/2016 - izdvojen</derivirana_varijabla>
  </DomainObject.Predmet.PrimjedbaSuca>
  <DomainObject.Predmet.ProtustrankaFormated>
    <izvorni_sadrzaj>  NOVINE društvo s ograničenom odgovornošću za građenje i usluge zastupanog po punomoćniku Goran Delić</izvorni_sadrzaj>
    <derivirana_varijabla naziv="DomainObject.Predmet.ProtustrankaFormated_1">  NOVINE društvo s ograničenom odgovornošću za građenje i usluge zastupanog po punomoćniku Goran Delić</derivirana_varijabla>
  </DomainObject.Predmet.ProtustrankaFormated>
  <DomainObject.Predmet.ProtustrankaFormatedOIB>
    <izvorni_sadrzaj>  NOVINE društvo s ograničenom odgovornošću za građenje i usluge, OIB 54229683128 zastupanog po punomoćniku Goran Delić</izvorni_sadrzaj>
    <derivirana_varijabla naziv="DomainObject.Predmet.ProtustrankaFormatedOIB_1">  NOVINE društvo s ograničenom odgovornošću za građenje i usluge, OIB 54229683128 zastupanog po punomoćniku Goran Delić</derivirana_varijabla>
  </DomainObject.Predmet.ProtustrankaFormatedOIB>
  <DomainObject.Predmet.ProtustrankaFormatedWithAdress>
    <izvorni_sadrzaj> NOVINE društvo s ograničenom odgovornošću za građenje i usluge, Ulica kralja Tomislava 24, 48260 Križevci zastupanog po punomoćniku Goran Delić</izvorni_sadrzaj>
    <derivirana_varijabla naziv="DomainObject.Predmet.ProtustrankaFormatedWithAdress_1"> NOVINE društvo s ograničenom odgovornošću za građenje i usluge, Ulica kralja Tomislava 24, 48260 Križevci zastupanog po punomoćniku Goran Delić</derivirana_varijabla>
  </DomainObject.Predmet.ProtustrankaFormatedWithAdress>
  <DomainObject.Predmet.ProtustrankaFormatedWithAdressOIB>
    <izvorni_sadrzaj> NOVINE društvo s ograničenom odgovornošću za građenje i usluge, OIB 54229683128, Ulica kralja Tomislava 24, 48260 Križevci zastupanog po punomoćniku Goran Delić</izvorni_sadrzaj>
    <derivirana_varijabla naziv="DomainObject.Predmet.ProtustrankaFormatedWithAdressOIB_1"> NOVINE društvo s ograničenom odgovornošću za građenje i usluge, OIB 54229683128, Ulica kralja Tomislava 24, 48260 Križevci zastupanog po punomoćniku Goran Delić</derivirana_varijabla>
  </DomainObject.Predmet.ProtustrankaFormatedWithAdressOIB>
  <DomainObject.Predmet.ProtustrankaWithAdress>
    <izvorni_sadrzaj>NOVINE društvo s ograničenom odgovornošću za građenje i usluge Ulica kralja Tomislava 24, 48260 Križevci</izvorni_sadrzaj>
    <derivirana_varijabla naziv="DomainObject.Predmet.ProtustrankaWithAdress_1">NOVINE društvo s ograničenom odgovornošću za građenje i usluge Ulica kralja Tomislava 24, 48260 Križevci</derivirana_varijabla>
  </DomainObject.Predmet.ProtustrankaWithAdress>
  <DomainObject.Predmet.ProtustrankaWithAdressOIB>
    <izvorni_sadrzaj>NOVINE društvo s ograničenom odgovornošću za građenje i usluge, OIB 54229683128, Ulica kralja Tomislava 24, 48260 Križevci</izvorni_sadrzaj>
    <derivirana_varijabla naziv="DomainObject.Predmet.ProtustrankaWithAdressOIB_1">NOVINE društvo s ograničenom odgovornošću za građenje i usluge, OIB 54229683128, Ulica kralja Tomislava 24, 48260 Križevci</derivirana_varijabla>
  </DomainObject.Predmet.ProtustrankaWithAdressOIB>
  <DomainObject.Predmet.ProtustrankaNazivFormated>
    <izvorni_sadrzaj>NOVINE društvo s ograničenom odgovornošću za građenje i usluge</izvorni_sadrzaj>
    <derivirana_varijabla naziv="DomainObject.Predmet.ProtustrankaNazivFormated_1">NOVINE društvo s ograničenom odgovornošću za građenje i usluge</derivirana_varijabla>
  </DomainObject.Predmet.ProtustrankaNazivFormated>
  <DomainObject.Predmet.ProtustrankaNazivFormatedOIB>
    <izvorni_sadrzaj>NOVINE društvo s ograničenom odgovornošću za građenje i usluge, OIB 54229683128</izvorni_sadrzaj>
    <derivirana_varijabla naziv="DomainObject.Predmet.ProtustrankaNazivFormatedOIB_1">NOVINE društvo s ograničenom odgovornošću za građenje i usluge, OIB 54229683128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84574.13</izvorni_sadrzaj>
    <derivirana_varijabla naziv="DomainObject.Predmet.TrenutnaVrijednost_1">84574.13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Cerovčec</izvorni_sadrzaj>
    <derivirana_varijabla naziv="DomainObject.Predmet.Zapisnicar_1">Nikolina Cerovčec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NOVINE društvo s ograničenom odgovornošću za građenje i usluge zastupanog po punomoćniku Goran Delić</item>
    </izvorni_sadrzaj>
    <derivirana_varijabla naziv="DomainObject.Predmet.ProtuStrankaListFormated_1">
      <item>NOVINE društvo s ograničenom odgovornošću za građenje i usluge zastupanog po punomoćniku Goran Delić</item>
    </derivirana_varijabla>
  </DomainObject.Predmet.ProtuStrankaListFormated>
  <DomainObject.Predmet.ProtuStrankaListFormatedOIB>
    <izvorni_sadrzaj>
      <item>NOVINE društvo s ograničenom odgovornošću za građenje i usluge, OIB 54229683128 zastupanog po punomoćniku Goran Delić</item>
    </izvorni_sadrzaj>
    <derivirana_varijabla naziv="DomainObject.Predmet.ProtuStrankaListFormatedOIB_1">
      <item>NOVINE društvo s ograničenom odgovornošću za građenje i usluge, OIB 54229683128 zastupanog po punomoćniku Goran Delić</item>
    </derivirana_varijabla>
  </DomainObject.Predmet.ProtuStrankaListFormatedOIB>
  <DomainObject.Predmet.ProtuStrankaListFormatedWithAdress>
    <izvorni_sadrzaj>
      <item>NOVINE društvo s ograničenom odgovornošću za građenje i usluge, Ulica kralja Tomislava 24, 48260 Križevci zastupanog po punomoćniku Goran Delić</item>
    </izvorni_sadrzaj>
    <derivirana_varijabla naziv="DomainObject.Predmet.ProtuStrankaListFormatedWithAdress_1">
      <item>NOVINE društvo s ograničenom odgovornošću za građenje i usluge, Ulica kralja Tomislava 24, 48260 Križevci zastupanog po punomoćniku Goran Delić</item>
    </derivirana_varijabla>
  </DomainObject.Predmet.ProtuStrankaListFormatedWithAdress>
  <DomainObject.Predmet.ProtuStrankaListFormatedWithAdressOIB>
    <izvorni_sadrzaj>
      <item>NOVINE društvo s ograničenom odgovornošću za građenje i usluge, OIB 54229683128, Ulica kralja Tomislava 24, 48260 Križevci zastupanog po punomoćniku Goran Delić</item>
    </izvorni_sadrzaj>
    <derivirana_varijabla naziv="DomainObject.Predmet.ProtuStrankaListFormatedWithAdressOIB_1">
      <item>NOVINE društvo s ograničenom odgovornošću za građenje i usluge, OIB 54229683128, Ulica kralja Tomislava 24, 48260 Križevci zastupanog po punomoćniku Goran Delić</item>
    </derivirana_varijabla>
  </DomainObject.Predmet.ProtuStrankaListFormatedWithAdressOIB>
  <DomainObject.Predmet.ProtuStrankaListNazivFormated>
    <izvorni_sadrzaj>
      <item>NOVINE društvo s ograničenom odgovornošću za građenje i usluge</item>
    </izvorni_sadrzaj>
    <derivirana_varijabla naziv="DomainObject.Predmet.ProtuStrankaListNazivFormated_1">
      <item>NOVINE društvo s ograničenom odgovornošću za građenje i usluge</item>
    </derivirana_varijabla>
  </DomainObject.Predmet.ProtuStrankaListNazivFormated>
  <DomainObject.Predmet.ProtuStrankaListNazivFormatedOIB>
    <izvorni_sadrzaj>
      <item>NOVINE društvo s ograničenom odgovornošću za građenje i usluge, OIB 54229683128</item>
    </izvorni_sadrzaj>
    <derivirana_varijabla naziv="DomainObject.Predmet.ProtuStrankaListNazivFormatedOIB_1">
      <item>NOVINE društvo s ograničenom odgovornošću za građenje i usluge, OIB 54229683128</item>
    </derivirana_varijabla>
  </DomainObject.Predmet.ProtuStrankaListNazivFormatedOIB>
  <DomainObject.Predmet.OstaliListFormated>
    <izvorni_sadrzaj>
      <item>Sudski registar</item>
      <item>Goran Delić punomoćnik sudionika u postupku NOVINE društvo s ograničenom odgovornošću za građenje i usluge</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izvorni_sadrzaj>
    <derivirana_varijabla naziv="DomainObject.Predmet.OstaliListFormated_1">
      <item>Sudski registar</item>
      <item>Goran Delić punomoćnik sudionika u postupku NOVINE društvo s ograničenom odgovornošću za građenje i usluge</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derivirana_varijabla>
  </DomainObject.Predmet.OstaliListFormated>
  <DomainObject.Predmet.OstaliListFormatedOIB>
    <izvorni_sadrzaj>
      <item>Sudski registar</item>
      <item>Goran Delić, OIB 56784962093 punomoćnik sudionika u postupku NOVINE društvo s ograničenom odgovornošću za građenje i usluge</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 OIB 59634916573</item>
      <item>Davor Ivančić</item>
    </izvorni_sadrzaj>
    <derivirana_varijabla naziv="DomainObject.Predmet.OstaliListFormatedOIB_1">
      <item>Sudski registar</item>
      <item>Goran Delić, OIB 56784962093 punomoćnik sudionika u postupku NOVINE društvo s ograničenom odgovornošću za građenje i usluge</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 OIB 59634916573</item>
      <item>Davor Ivančić</item>
    </derivirana_varijabla>
  </DomainObject.Predmet.OstaliListFormatedOIB>
  <DomainObject.Predmet.OstaliListFormatedWithAdress>
    <izvorni_sadrzaj>
      <item>Sudski registar</item>
      <item>Goran Delić, Paška Ulica 7, 48260 Križevci punomoćnik sudionika u postupku NOVINE društvo s ograničenom odgovornošću za građenje i usluge</item>
      <item>Županijsko državno odvjetništvo u Varaždinu, Braće Radića 2, 42000 Varaždin</item>
      <item>Erste &amp; Steiermärkische bank d.d., Jadranski trg 3a, 51000 Rijeka</item>
      <item>Podravska banka d.d., Opatička ulica 3, 48000 Koprivnica</item>
      <item>Policijska uprava Koprivničko-križevačka, Trg Eugena Kumičića 18, 48000 Koprivnica</item>
      <item>Stanko Makar, st. upravitelj</item>
      <item>Ministarstvo financija, Porezna uprava Križevci, Ul. I. Z. Dijankovečkog 8, 48260 Križevci</item>
      <item>Lidia Belamarić</item>
      <item>Goran Gložinić, Kapucinski trg 5/1, 42000 Varaždin</item>
      <item>Davor Ivančić</item>
    </izvorni_sadrzaj>
    <derivirana_varijabla naziv="DomainObject.Predmet.OstaliListFormatedWithAdress_1">
      <item>Sudski registar</item>
      <item>Goran Delić, Paška Ulica 7, 48260 Križevci punomoćnik sudionika u postupku NOVINE društvo s ograničenom odgovornošću za građenje i usluge</item>
      <item>Županijsko državno odvjetništvo u Varaždinu, Braće Radića 2, 42000 Varaždin</item>
      <item>Erste &amp; Steiermärkische bank d.d., Jadranski trg 3a, 51000 Rijeka</item>
      <item>Podravska banka d.d., Opatička ulica 3, 48000 Koprivnica</item>
      <item>Policijska uprava Koprivničko-križevačka, Trg Eugena Kumičića 18, 48000 Koprivnica</item>
      <item>Stanko Makar, st. upravitelj</item>
      <item>Ministarstvo financija, Porezna uprava Križevci, Ul. I. Z. Dijankovečkog 8, 48260 Križevci</item>
      <item>Lidia Belamarić</item>
      <item>Goran Gložinić, Kapucinski trg 5/1, 42000 Varaždin</item>
      <item>Davor Ivančić</item>
    </derivirana_varijabla>
  </DomainObject.Predmet.OstaliListFormatedWithAdress>
  <DomainObject.Predmet.OstaliListFormatedWithAdressOIB>
    <izvorni_sadrzaj>
      <item>Sudski registar</item>
      <item>Goran Delić, OIB 56784962093, Paška Ulica 7, 48260 Križevci punomoćnik sudionika u postupku NOVINE društvo s ograničenom odgovornošću za građenje i usluge</item>
      <item>Županijsko državno odvjetništvo u Varaždinu, Braće Radića 2, 42000 Varaždin</item>
      <item>Erste &amp; Steiermärkische bank d.d., Jadranski trg 3a, 51000 Rijeka</item>
      <item>Podravska banka d.d., Opatička ulica 3, 48000 Koprivnica</item>
      <item>Policijska uprava Koprivničko-križevačka, Trg Eugena Kumičića 18, 48000 Koprivnica</item>
      <item>Stanko Makar, st. upravitelj</item>
      <item>Ministarstvo financija, Porezna uprava Križevci, Ul. I. Z. Dijankovečkog 8, 48260 Križevci</item>
      <item>Lidia Belamarić</item>
      <item>Goran Gložinić, OIB 59634916573, Kapucinski trg 5/1, 42000 Varaždin</item>
      <item>Davor Ivančić</item>
    </izvorni_sadrzaj>
    <derivirana_varijabla naziv="DomainObject.Predmet.OstaliListFormatedWithAdressOIB_1">
      <item>Sudski registar</item>
      <item>Goran Delić, OIB 56784962093, Paška Ulica 7, 48260 Križevci punomoćnik sudionika u postupku NOVINE društvo s ograničenom odgovornošću za građenje i usluge</item>
      <item>Županijsko državno odvjetništvo u Varaždinu, Braće Radića 2, 42000 Varaždin</item>
      <item>Erste &amp; Steiermärkische bank d.d., Jadranski trg 3a, 51000 Rijeka</item>
      <item>Podravska banka d.d., Opatička ulica 3, 48000 Koprivnica</item>
      <item>Policijska uprava Koprivničko-križevačka, Trg Eugena Kumičića 18, 48000 Koprivnica</item>
      <item>Stanko Makar, st. upravitelj</item>
      <item>Ministarstvo financija, Porezna uprava Križevci, Ul. I. Z. Dijankovečkog 8, 48260 Križevci</item>
      <item>Lidia Belamarić</item>
      <item>Goran Gložinić, OIB 59634916573, Kapucinski trg 5/1, 42000 Varaždin</item>
      <item>Davor Ivančić</item>
    </derivirana_varijabla>
  </DomainObject.Predmet.OstaliListFormatedWithAdressOIB>
  <DomainObject.Predmet.OstaliListNazivFormated>
    <izvorni_sadrzaj>
      <item>Sudski registar</item>
      <item>Goran Delić</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izvorni_sadrzaj>
    <derivirana_varijabla naziv="DomainObject.Predmet.OstaliListNazivFormated_1">
      <item>Sudski registar</item>
      <item>Goran Delić</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derivirana_varijabla>
  </DomainObject.Predmet.OstaliListNazivFormated>
  <DomainObject.Predmet.OstaliListNazivFormatedOIB>
    <izvorni_sadrzaj>
      <item>Sudski registar</item>
      <item>Goran Delić, OIB 56784962093</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 OIB 59634916573</item>
      <item>Davor Ivančić</item>
    </izvorni_sadrzaj>
    <derivirana_varijabla naziv="DomainObject.Predmet.OstaliListNazivFormatedOIB_1">
      <item>Sudski registar</item>
      <item>Goran Delić, OIB 56784962093</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 OIB 59634916573</item>
      <item>Davor Ivančić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siječnja 2024.</izvorni_sadrzaj>
    <derivirana_varijabla naziv="DomainObject.Datum_1">17. siječnja 2024.</derivirana_varijabla>
  </DomainObject.Datum>
  <DomainObject.PoslovniBrojDokumenta>
    <izvorni_sadrzaj>St-48/2018-68</izvorni_sadrzaj>
    <derivirana_varijabla naziv="DomainObject.PoslovniBrojDokumenta_1">St-48/2018-68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NOVINE društvo s ograničenom odgovornošću za građenje i usluge</izvorni_sadrzaj>
    <derivirana_varijabla naziv="DomainObject.Predmet.ProtustrankaIDrugi_1">NOVINE društvo s ograničenom odgovornošću za građenje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NOVINE društvo s ograničenom odgovornošću za građenje i usluge, OIB 54229683128, Ulica kralja Tomislava 24, 48260 Križevci</izvorni_sadrzaj>
    <derivirana_varijabla naziv="DomainObject.Predmet.ProtustrankaIDrugiAdressOIB_1">NOVINE društvo s ograničenom odgovornošću za građenje i usluge, OIB 54229683128, Ulica kralja Tomislava 24,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NOVINE društvo s ograničenom odgovornošću za građenje i usluge</item>
      <item>Sudski registar</item>
      <item>Goran Delić</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izvorni_sadrzaj>
    <derivirana_varijabla naziv="DomainObject.Predmet.SudioniciListNaziv_1">
      <item>Financijska agencija</item>
      <item>NOVINE društvo s ograničenom odgovornošću za građenje i usluge</item>
      <item>Sudski registar</item>
      <item>Goran Delić</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derivirana_varijabla>
  </DomainObject.Predmet.SudioniciListNaziv>
  <DomainObject.Predmet.SudioniciListAdressOIB>
    <izvorni_sadrzaj>
      <item>Financijska agencija, OIB 85821130368, Ulica grada Vukovara 70,10000 Zagreb</item>
      <item>NOVINE društvo s ograničenom odgovornošću za građenje i usluge, OIB 54229683128, Ulica kralja Tomislava 24,48260 Križevci</item>
      <item>Sudski registar</item>
      <item>Goran Delić, OIB 56784962093, Paška Ulica 7,48260 Križevci</item>
      <item>Županijsko državno odvjetništvo u Varaždinu, Braće Radića 2,42000 Varaždin</item>
      <item>Erste &amp; Steiermärkische bank d.d., Jadranski trg 3a,51000 Rijeka</item>
      <item>Podravska banka d.d., Opatička ulica 3,48000 Koprivnica</item>
      <item>Policijska uprava Koprivničko-križevačka, Trg Eugena Kumičića 18,48000 Koprivnica</item>
      <item>Stanko Makar, st. upravitelj</item>
      <item>Ministarstvo financija, Porezna uprava Križevci, Ul. I. Z. Dijankovečkog 8,48260 Križevci</item>
      <item>Lidia Belamarić</item>
      <item>Goran Gložinić, OIB 59634916573, Kapucinski trg 5/1,42000 Varaždin</item>
      <item>Davor Ivančić</item>
    </izvorni_sadrzaj>
    <derivirana_varijabla naziv="DomainObject.Predmet.SudioniciListAdressOIB_1">
      <item>Financijska agencija, OIB 85821130368, Ulica grada Vukovara 70,10000 Zagreb</item>
      <item>NOVINE društvo s ograničenom odgovornošću za građenje i usluge, OIB 54229683128, Ulica kralja Tomislava 24,48260 Križevci</item>
      <item>Sudski registar</item>
      <item>Goran Delić, OIB 56784962093, Paška Ulica 7,48260 Križevci</item>
      <item>Županijsko državno odvjetništvo u Varaždinu, Braće Radića 2,42000 Varaždin</item>
      <item>Erste &amp; Steiermärkische bank d.d., Jadranski trg 3a,51000 Rijeka</item>
      <item>Podravska banka d.d., Opatička ulica 3,48000 Koprivnica</item>
      <item>Policijska uprava Koprivničko-križevačka, Trg Eugena Kumičića 18,48000 Koprivnica</item>
      <item>Stanko Makar, st. upravitelj</item>
      <item>Ministarstvo financija, Porezna uprava Križevci, Ul. I. Z. Dijankovečkog 8,48260 Križevci</item>
      <item>Lidia Belamarić</item>
      <item>Goran Gložinić, OIB 59634916573, Kapucinski trg 5/1,42000 Varaždin</item>
      <item>Davor Ivančić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54229683128</item>
      <item>, OIB null</item>
      <item>, OIB 56784962093</item>
      <item>, OIB null</item>
      <item>, OIB null</item>
      <item>, OIB null</item>
      <item>, OIB null</item>
      <item>, OIB null</item>
      <item>, OIB null</item>
      <item>, OIB null</item>
      <item>, OIB 59634916573</item>
      <item>, OIB null</item>
    </izvorni_sadrzaj>
    <derivirana_varijabla naziv="DomainObject.Predmet.SudioniciListNazivOIB_1">
      <item>, OIB 85821130368</item>
      <item>, OIB 54229683128</item>
      <item>, OIB null</item>
      <item>, OIB 56784962093</item>
      <item>, OIB null</item>
      <item>, OIB null</item>
      <item>, OIB null</item>
      <item>, OIB null</item>
      <item>, OIB null</item>
      <item>, OIB null</item>
      <item>, OIB null</item>
      <item>, OIB 59634916573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veljače 2018.</izvorni_sadrzaj>
    <derivirana_varijabla naziv="DomainObject.Predmet.DatumPocetkaProcesa_1">7. veljače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4B3CF3-C965-43D2-A1E9-F033A64399C6}">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559</properties:Words>
  <properties:Characters>3230</properties:Characters>
  <properties:Lines>118</properties:Lines>
  <properties:Paragraphs>43</properties:Paragraphs>
  <properties:TotalTime>117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2022-09-06T10:15:00Z</dcterms:created>
  <dc:creator>Mirjana Mlinarić</dc:creator>
  <cp:lastModifiedBy>Nevenka Vuković</cp:lastModifiedBy>
  <cp:lastPrinted>2021-03-04T09:06:00Z</cp:lastPrinted>
  <dcterms:modified xmlns:xsi="http://www.w3.org/2001/XMLSchema-instance" xsi:type="dcterms:W3CDTF">2024-01-17T08:52:00Z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St-48/2018-68 / Zapisnik - Skupština vjerovnika (St-48-18-00 Zapisnik - skupština vjerovnika.docx)</vt:lpwstr>
  </prop:property>
  <prop:property fmtid="{D5CDD505-2E9C-101B-9397-08002B2CF9AE}" pid="4" name="CC_coloring">
    <vt:bool>false</vt:bool>
  </prop:property>
  <prop:property fmtid="{D5CDD505-2E9C-101B-9397-08002B2CF9AE}" pid="5" name="BrojStranica">
    <vt:i4>3</vt:i4>
  </prop:property>
</prop:Properties>
</file>